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8F" w:rsidRPr="00E92923" w:rsidRDefault="00D36A2A" w:rsidP="005F2263">
      <w:pPr>
        <w:spacing w:after="240" w:line="276" w:lineRule="auto"/>
        <w:jc w:val="both"/>
        <w:rPr>
          <w:b/>
          <w:sz w:val="30"/>
          <w:szCs w:val="30"/>
        </w:rPr>
      </w:pPr>
      <w:bookmarkStart w:id="0" w:name="_GoBack"/>
      <w:bookmarkEnd w:id="0"/>
      <w:r w:rsidRPr="00E92923">
        <w:rPr>
          <w:noProof/>
        </w:rPr>
        <w:drawing>
          <wp:inline distT="0" distB="0" distL="0" distR="0">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rsidR="00DF078F" w:rsidRPr="00E92923" w:rsidRDefault="00DF078F" w:rsidP="005F2263">
      <w:pPr>
        <w:spacing w:after="240" w:line="276" w:lineRule="auto"/>
        <w:jc w:val="both"/>
        <w:rPr>
          <w:b/>
          <w:sz w:val="30"/>
          <w:szCs w:val="30"/>
        </w:rPr>
      </w:pPr>
    </w:p>
    <w:p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rsidR="00DF078F" w:rsidRPr="00E92923" w:rsidRDefault="00DF078F" w:rsidP="005F2263">
      <w:pPr>
        <w:spacing w:after="240" w:line="276" w:lineRule="auto"/>
        <w:jc w:val="both"/>
      </w:pPr>
    </w:p>
    <w:p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 xml:space="preserve">მდგრადი </w:t>
      </w:r>
      <w:r w:rsidR="00C42166">
        <w:rPr>
          <w:rFonts w:ascii="Sylfaen" w:hAnsi="Sylfaen"/>
          <w:lang w:val="ka-GE"/>
        </w:rPr>
        <w:lastRenderedPageBreak/>
        <w:t>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rsidR="00004E11" w:rsidRPr="00040377" w:rsidRDefault="00004E11" w:rsidP="005F2263">
      <w:pPr>
        <w:spacing w:after="240" w:line="276" w:lineRule="auto"/>
        <w:jc w:val="both"/>
        <w:rPr>
          <w:rFonts w:ascii="Sylfaen" w:hAnsi="Sylfaen"/>
          <w:lang w:val="ka-GE"/>
        </w:rPr>
      </w:pPr>
      <w:r>
        <w:rPr>
          <w:rFonts w:ascii="Sylfaen" w:hAnsi="Sylfaen"/>
          <w:lang w:val="ka-GE"/>
        </w:rPr>
        <w:lastRenderedPageBreak/>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A31F59">
        <w:rPr>
          <w:rFonts w:ascii="Sylfaen" w:hAnsi="Sylfaen"/>
          <w:lang w:val="ka-GE"/>
        </w:rPr>
        <w:t xml:space="preserve">გაატაროს </w:t>
      </w:r>
      <w:r w:rsidR="00040377">
        <w:rPr>
          <w:rFonts w:ascii="Sylfaen" w:hAnsi="Sylfaen"/>
          <w:lang w:val="ka-GE"/>
        </w:rPr>
        <w:t>თამბაქოს კონტროლის ყოვლისმომცველი ზომები 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 რომ</w:t>
      </w:r>
      <w:r w:rsidR="000E40B2">
        <w:rPr>
          <w:rFonts w:ascii="Sylfaen" w:hAnsi="Sylfaen"/>
          <w:lang w:val="ka-GE"/>
        </w:rPr>
        <w:t>ე</w:t>
      </w:r>
      <w:r w:rsidR="00040377">
        <w:rPr>
          <w:rFonts w:ascii="Sylfaen" w:hAnsi="Sylfaen"/>
          <w:lang w:val="ka-GE"/>
        </w:rPr>
        <w:t>ლ</w:t>
      </w:r>
      <w:r w:rsidR="000E40B2">
        <w:rPr>
          <w:rFonts w:ascii="Sylfaen" w:hAnsi="Sylfaen"/>
          <w:lang w:val="ka-GE"/>
        </w:rPr>
        <w:t>თა</w:t>
      </w:r>
      <w:r w:rsidR="00040377">
        <w:rPr>
          <w:rFonts w:ascii="Sylfaen" w:hAnsi="Sylfaen"/>
          <w:lang w:val="ka-GE"/>
        </w:rPr>
        <w:t xml:space="preserve"> </w:t>
      </w:r>
      <w:r w:rsidR="004D0FE4">
        <w:rPr>
          <w:rFonts w:ascii="Sylfaen" w:hAnsi="Sylfaen"/>
          <w:lang w:val="ka-GE"/>
        </w:rPr>
        <w:t>ვად</w:t>
      </w:r>
      <w:r w:rsidR="000E40B2">
        <w:rPr>
          <w:rFonts w:ascii="Sylfaen" w:hAnsi="Sylfaen"/>
          <w:lang w:val="ka-GE"/>
        </w:rPr>
        <w:t>ები</w:t>
      </w:r>
      <w:r w:rsidR="004D0FE4">
        <w:rPr>
          <w:rFonts w:ascii="Sylfaen" w:hAnsi="Sylfaen"/>
          <w:lang w:val="ka-GE"/>
        </w:rPr>
        <w:t>ც</w:t>
      </w:r>
      <w:r w:rsidR="00040377">
        <w:rPr>
          <w:rFonts w:ascii="Sylfaen" w:hAnsi="Sylfaen"/>
          <w:lang w:val="ka-GE"/>
        </w:rPr>
        <w:t xml:space="preserve"> უკვე</w:t>
      </w:r>
      <w:r w:rsidR="000E40B2">
        <w:rPr>
          <w:rFonts w:ascii="Sylfaen" w:hAnsi="Sylfaen"/>
          <w:lang w:val="ka-GE"/>
        </w:rPr>
        <w:t xml:space="preserve"> დარღვეულია</w:t>
      </w:r>
      <w:r w:rsidR="00040377">
        <w:rPr>
          <w:rFonts w:ascii="Sylfaen" w:hAnsi="Sylfaen"/>
          <w:lang w:val="ka-GE"/>
        </w:rPr>
        <w:t xml:space="preserve">. </w:t>
      </w:r>
    </w:p>
    <w:p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w:t>
      </w:r>
      <w:r w:rsidR="00352727">
        <w:rPr>
          <w:rFonts w:ascii="Sylfaen" w:hAnsi="Sylfaen"/>
          <w:lang w:val="ka-GE"/>
        </w:rPr>
        <w:lastRenderedPageBreak/>
        <w:t xml:space="preserve">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rsidR="002C098F" w:rsidRPr="002C098F" w:rsidRDefault="007E34F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rsidR="00AF3BB1" w:rsidRPr="0076209A" w:rsidRDefault="00AF3BB1" w:rsidP="005F2263">
      <w:pPr>
        <w:spacing w:after="240" w:line="276" w:lineRule="auto"/>
        <w:jc w:val="both"/>
        <w:rPr>
          <w:lang w:val="ka-GE"/>
        </w:rPr>
      </w:pPr>
    </w:p>
    <w:p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lastRenderedPageBreak/>
        <w:t>თამბაქოს პოლიტიკის უახლესი ცვლილებები</w:t>
      </w:r>
    </w:p>
    <w:p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rsidR="005F2263" w:rsidRPr="005F2263" w:rsidRDefault="00390E6B" w:rsidP="005E6A27">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rsidR="005F2263" w:rsidRPr="005F2263" w:rsidRDefault="005F2263" w:rsidP="005F2263">
      <w:pPr>
        <w:pStyle w:val="ListParagraph"/>
        <w:spacing w:after="240" w:line="276" w:lineRule="auto"/>
        <w:ind w:left="360"/>
        <w:jc w:val="both"/>
      </w:pPr>
    </w:p>
    <w:p w:rsidR="00885E6A" w:rsidRPr="006E456C" w:rsidRDefault="00885E6A" w:rsidP="005E6A27">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rsidR="006E456C" w:rsidRDefault="006E456C" w:rsidP="005F2263">
      <w:pPr>
        <w:pStyle w:val="ListParagraph"/>
        <w:spacing w:after="240" w:line="276" w:lineRule="auto"/>
        <w:ind w:left="360" w:hanging="360"/>
        <w:jc w:val="both"/>
      </w:pPr>
    </w:p>
    <w:p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rsidR="00885E6A" w:rsidRPr="00E92923" w:rsidRDefault="00885E6A" w:rsidP="005F2263">
      <w:pPr>
        <w:pStyle w:val="ListParagraph"/>
        <w:spacing w:after="240" w:line="276" w:lineRule="auto"/>
        <w:ind w:left="360" w:hanging="360"/>
        <w:jc w:val="both"/>
      </w:pPr>
    </w:p>
    <w:p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rsidR="00292857" w:rsidRPr="00292857" w:rsidRDefault="00292857" w:rsidP="005F2263">
      <w:pPr>
        <w:pStyle w:val="ListParagraph"/>
        <w:spacing w:after="240" w:line="276" w:lineRule="auto"/>
        <w:ind w:left="360" w:hanging="360"/>
        <w:jc w:val="both"/>
      </w:pPr>
    </w:p>
    <w:p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rsidR="00292857" w:rsidRPr="00E92923" w:rsidRDefault="00292857" w:rsidP="005F2263">
      <w:pPr>
        <w:pStyle w:val="ListParagraph"/>
        <w:spacing w:after="240" w:line="276" w:lineRule="auto"/>
        <w:ind w:left="360" w:hanging="360"/>
        <w:jc w:val="both"/>
      </w:pPr>
    </w:p>
    <w:p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rsidR="00440D15" w:rsidRPr="00440D15" w:rsidRDefault="00440D15" w:rsidP="005F2263">
      <w:pPr>
        <w:pStyle w:val="ListParagraph"/>
        <w:spacing w:after="240" w:line="276" w:lineRule="auto"/>
        <w:ind w:left="360" w:hanging="360"/>
        <w:jc w:val="both"/>
      </w:pPr>
    </w:p>
    <w:p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rsidR="005D3037" w:rsidRPr="005D3037" w:rsidRDefault="005D3037" w:rsidP="005F2263">
      <w:pPr>
        <w:pStyle w:val="ListParagraph"/>
        <w:spacing w:after="240" w:line="276" w:lineRule="auto"/>
        <w:ind w:left="360" w:hanging="360"/>
        <w:jc w:val="both"/>
      </w:pPr>
    </w:p>
    <w:p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rsidR="00A3550F" w:rsidRPr="00E92923" w:rsidRDefault="00A3550F" w:rsidP="005F2263">
      <w:pPr>
        <w:pStyle w:val="ListParagraph"/>
        <w:spacing w:after="240" w:line="276" w:lineRule="auto"/>
        <w:ind w:left="360" w:hanging="360"/>
        <w:jc w:val="both"/>
      </w:pPr>
    </w:p>
    <w:p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rsidR="00C04CE2" w:rsidRPr="00C04CE2" w:rsidRDefault="00C04CE2" w:rsidP="005F2263">
      <w:pPr>
        <w:pStyle w:val="ListParagraph"/>
        <w:spacing w:after="240" w:line="276" w:lineRule="auto"/>
        <w:ind w:left="360" w:hanging="360"/>
        <w:jc w:val="both"/>
      </w:pPr>
    </w:p>
    <w:p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rsidR="006B3C7B" w:rsidRDefault="006B3C7B" w:rsidP="005F2263">
      <w:pPr>
        <w:pStyle w:val="ListParagraph"/>
        <w:spacing w:after="240" w:line="276" w:lineRule="auto"/>
        <w:ind w:left="360"/>
        <w:jc w:val="both"/>
      </w:pPr>
    </w:p>
    <w:p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rsidR="00914471" w:rsidRPr="00E92923" w:rsidRDefault="00914471" w:rsidP="005F2263">
      <w:pPr>
        <w:pStyle w:val="ListParagraph"/>
        <w:spacing w:after="240" w:line="276" w:lineRule="auto"/>
        <w:ind w:left="360"/>
        <w:jc w:val="both"/>
      </w:pPr>
    </w:p>
    <w:p w:rsidR="00914471" w:rsidRPr="002057FF" w:rsidRDefault="00914471" w:rsidP="005F2263">
      <w:pPr>
        <w:pStyle w:val="ListParagraph"/>
        <w:numPr>
          <w:ilvl w:val="1"/>
          <w:numId w:val="6"/>
        </w:numPr>
        <w:spacing w:after="240" w:line="276" w:lineRule="auto"/>
        <w:ind w:left="720"/>
        <w:jc w:val="both"/>
      </w:pPr>
      <w:r>
        <w:rPr>
          <w:rFonts w:ascii="Sylfaen" w:hAnsi="Sylfaen"/>
          <w:lang w:val="ka-GE"/>
        </w:rPr>
        <w:lastRenderedPageBreak/>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rsidR="002057FF" w:rsidRPr="002057FF" w:rsidRDefault="002057FF" w:rsidP="005F2263">
      <w:pPr>
        <w:pStyle w:val="ListParagraph"/>
        <w:spacing w:after="240" w:line="276" w:lineRule="auto"/>
        <w:ind w:hanging="360"/>
        <w:jc w:val="both"/>
      </w:pPr>
    </w:p>
    <w:p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rsidR="00A65B2B" w:rsidRPr="00A65B2B" w:rsidRDefault="00A65B2B" w:rsidP="005F2263">
      <w:pPr>
        <w:pStyle w:val="ListParagraph"/>
        <w:spacing w:after="240" w:line="276" w:lineRule="auto"/>
        <w:ind w:hanging="360"/>
        <w:jc w:val="both"/>
      </w:pPr>
    </w:p>
    <w:p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rsidR="002D28FA" w:rsidRPr="002D28FA" w:rsidRDefault="002D28FA" w:rsidP="005F2263">
      <w:pPr>
        <w:pStyle w:val="ListParagraph"/>
        <w:spacing w:after="240" w:line="276" w:lineRule="auto"/>
        <w:ind w:left="360"/>
        <w:jc w:val="both"/>
      </w:pPr>
    </w:p>
    <w:p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rsidR="002D28FA" w:rsidRPr="002D28FA" w:rsidRDefault="002D28FA" w:rsidP="005F2263">
      <w:pPr>
        <w:pStyle w:val="ListParagraph"/>
        <w:spacing w:after="240" w:line="276" w:lineRule="auto"/>
        <w:ind w:left="360"/>
        <w:jc w:val="both"/>
      </w:pPr>
    </w:p>
    <w:p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rsidR="0076209A" w:rsidRDefault="0076209A" w:rsidP="005F2263">
      <w:pPr>
        <w:spacing w:after="240" w:line="276" w:lineRule="auto"/>
        <w:jc w:val="both"/>
        <w:rPr>
          <w:bCs/>
        </w:rPr>
      </w:pPr>
    </w:p>
    <w:p w:rsidR="003F719F" w:rsidRDefault="005841D5" w:rsidP="005F2263">
      <w:pPr>
        <w:spacing w:after="240" w:line="276" w:lineRule="auto"/>
        <w:jc w:val="both"/>
        <w:rPr>
          <w:rFonts w:ascii="Sylfaen" w:hAnsi="Sylfaen"/>
          <w:bCs/>
          <w:i/>
          <w:lang w:val="ka-GE"/>
        </w:rPr>
      </w:pPr>
      <w:r>
        <w:rPr>
          <w:rFonts w:ascii="Sylfaen" w:hAnsi="Sylfaen"/>
          <w:bCs/>
          <w:lang w:val="ka-GE"/>
        </w:rPr>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rsidR="008F4860" w:rsidRDefault="008F4860" w:rsidP="005F2263">
      <w:pPr>
        <w:spacing w:after="240" w:line="276" w:lineRule="auto"/>
        <w:jc w:val="both"/>
        <w:rPr>
          <w:rFonts w:ascii="Sylfaen" w:hAnsi="Sylfaen"/>
          <w:bCs/>
          <w:i/>
          <w:lang w:val="ka-GE"/>
        </w:rPr>
      </w:pPr>
    </w:p>
    <w:p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2017 წლიდან აქტიურად </w:t>
      </w:r>
      <w:r w:rsidR="008F4860">
        <w:rPr>
          <w:rFonts w:ascii="Sylfaen" w:hAnsi="Sylfaen"/>
          <w:bCs/>
          <w:lang w:val="ka-GE"/>
        </w:rPr>
        <w:t xml:space="preserve">დაუჭერს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rsidR="0040030A" w:rsidRPr="006C7B0B" w:rsidRDefault="00E35FAE" w:rsidP="005F2263">
      <w:pPr>
        <w:pStyle w:val="ListParagraph"/>
        <w:numPr>
          <w:ilvl w:val="0"/>
          <w:numId w:val="5"/>
        </w:numPr>
        <w:spacing w:after="240" w:line="276" w:lineRule="auto"/>
        <w:jc w:val="both"/>
      </w:pPr>
      <w:r>
        <w:rPr>
          <w:rFonts w:ascii="Sylfaen" w:hAnsi="Sylfaen"/>
          <w:lang w:val="ka-GE"/>
        </w:rPr>
        <w:lastRenderedPageBreak/>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rsidR="009D6F2E" w:rsidRPr="0055299F" w:rsidRDefault="00BE4E4B" w:rsidP="00567F7D">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rsidR="00BD2F9C" w:rsidRPr="00BD2F9C" w:rsidRDefault="00BD2F9C" w:rsidP="005F2263">
      <w:pPr>
        <w:numPr>
          <w:ilvl w:val="2"/>
          <w:numId w:val="5"/>
        </w:numPr>
        <w:spacing w:after="240" w:line="276" w:lineRule="auto"/>
        <w:ind w:left="1260"/>
        <w:jc w:val="both"/>
      </w:pPr>
      <w:r>
        <w:rPr>
          <w:rFonts w:ascii="Sylfaen" w:hAnsi="Sylfaen"/>
          <w:lang w:val="ka-GE"/>
        </w:rPr>
        <w:t>კანონის ეფექტურად განხორციელება/დანერგვა</w:t>
      </w:r>
    </w:p>
    <w:p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გაძლიერება</w:t>
      </w:r>
    </w:p>
    <w:p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პრიორიტეტი დღის წესრიგში,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rsidR="00687E7E" w:rsidRPr="00EB62B1" w:rsidRDefault="00953097"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ასამაღლებლად</w:t>
      </w:r>
      <w:r>
        <w:rPr>
          <w:rFonts w:ascii="Sylfaen" w:hAnsi="Sylfaen"/>
          <w:lang w:val="ka-GE"/>
        </w:rPr>
        <w:t xml:space="preserve"> </w:t>
      </w:r>
      <w:r w:rsidRPr="00687E7E">
        <w:rPr>
          <w:rFonts w:ascii="Sylfaen" w:hAnsi="Sylfaen"/>
          <w:lang w:val="ka-GE"/>
        </w:rPr>
        <w:t>თამბაქოს კონტროლის ელემენტების შეტანა</w:t>
      </w:r>
      <w:r>
        <w:rPr>
          <w:rFonts w:ascii="Sylfaen" w:hAnsi="Sylfaen"/>
          <w:lang w:val="ka-GE"/>
        </w:rPr>
        <w:t xml:space="preserve"> </w:t>
      </w:r>
      <w:r w:rsidR="00687E7E" w:rsidRPr="00687E7E">
        <w:rPr>
          <w:rFonts w:ascii="Sylfaen" w:hAnsi="Sylfaen"/>
          <w:lang w:val="ka-GE"/>
        </w:rPr>
        <w:t xml:space="preserve">სკოლის და უნივერსიტეტის კურიკულუმში </w:t>
      </w:r>
    </w:p>
    <w:p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lastRenderedPageBreak/>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rsidR="00224189" w:rsidRPr="00E92923" w:rsidRDefault="00224189" w:rsidP="005F2263">
      <w:pPr>
        <w:spacing w:after="240" w:line="276" w:lineRule="auto"/>
        <w:jc w:val="both"/>
      </w:pPr>
    </w:p>
    <w:p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rsidR="00B25CDF" w:rsidRDefault="00B25CDF" w:rsidP="005F2263">
      <w:pPr>
        <w:pStyle w:val="ListParagraph"/>
        <w:spacing w:after="240" w:line="276" w:lineRule="auto"/>
        <w:ind w:left="360"/>
        <w:jc w:val="both"/>
        <w:rPr>
          <w:b/>
        </w:rPr>
      </w:pPr>
    </w:p>
    <w:p w:rsidR="002C2EF6" w:rsidRPr="00E92923" w:rsidRDefault="002C2EF6" w:rsidP="005F2263">
      <w:pPr>
        <w:pStyle w:val="ListParagraph"/>
        <w:spacing w:after="240" w:line="276" w:lineRule="auto"/>
        <w:ind w:left="360"/>
        <w:jc w:val="both"/>
        <w:rPr>
          <w:b/>
        </w:rPr>
      </w:pPr>
    </w:p>
    <w:p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rsidR="002C2EF6" w:rsidRDefault="002C2EF6" w:rsidP="002C2EF6">
      <w:pPr>
        <w:pStyle w:val="ListParagraph"/>
        <w:spacing w:after="240" w:line="276" w:lineRule="auto"/>
        <w:ind w:left="360"/>
        <w:jc w:val="both"/>
        <w:rPr>
          <w:b/>
        </w:rPr>
      </w:pPr>
    </w:p>
    <w:p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rsidR="009938C4" w:rsidRPr="006E53F1" w:rsidRDefault="009938C4" w:rsidP="005F2263">
      <w:pPr>
        <w:pStyle w:val="ListParagraph"/>
        <w:adjustRightInd w:val="0"/>
        <w:snapToGrid w:val="0"/>
        <w:spacing w:after="240" w:line="276" w:lineRule="auto"/>
        <w:ind w:left="360" w:hanging="360"/>
        <w:jc w:val="both"/>
      </w:pPr>
    </w:p>
    <w:p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ა გარანტირებულია</w:t>
      </w:r>
    </w:p>
    <w:p w:rsidR="009938C4" w:rsidRPr="00E92923" w:rsidRDefault="009938C4" w:rsidP="005F2263">
      <w:pPr>
        <w:pStyle w:val="ListParagraph"/>
        <w:adjustRightInd w:val="0"/>
        <w:snapToGrid w:val="0"/>
        <w:spacing w:after="240" w:line="276" w:lineRule="auto"/>
        <w:ind w:left="360" w:hanging="360"/>
        <w:jc w:val="both"/>
      </w:pPr>
    </w:p>
    <w:p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rsidR="00BE5E08" w:rsidRPr="00E92923" w:rsidRDefault="00BE5E08" w:rsidP="005F2263">
      <w:pPr>
        <w:pStyle w:val="ListParagraph"/>
        <w:adjustRightInd w:val="0"/>
        <w:snapToGrid w:val="0"/>
        <w:spacing w:after="240" w:line="276" w:lineRule="auto"/>
        <w:jc w:val="both"/>
      </w:pPr>
    </w:p>
    <w:p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w:t>
      </w:r>
      <w:r w:rsidRPr="006E53F1">
        <w:rPr>
          <w:rFonts w:ascii="Sylfaen" w:hAnsi="Sylfaen"/>
          <w:lang w:val="ka-GE"/>
        </w:rPr>
        <w:lastRenderedPageBreak/>
        <w:t xml:space="preserve">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rsidR="00432942" w:rsidRPr="00E92923" w:rsidRDefault="00432942" w:rsidP="005F2263">
      <w:pPr>
        <w:pStyle w:val="ListParagraph"/>
        <w:adjustRightInd w:val="0"/>
        <w:snapToGrid w:val="0"/>
        <w:spacing w:after="240" w:line="276" w:lineRule="auto"/>
        <w:ind w:left="360" w:hanging="360"/>
        <w:jc w:val="both"/>
      </w:pPr>
    </w:p>
    <w:p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rsidR="00473376" w:rsidRPr="00E92923" w:rsidRDefault="00473376" w:rsidP="005F2263">
      <w:pPr>
        <w:pStyle w:val="ListParagraph"/>
        <w:adjustRightInd w:val="0"/>
        <w:snapToGrid w:val="0"/>
        <w:spacing w:after="240" w:line="276" w:lineRule="auto"/>
        <w:ind w:left="360" w:hanging="360"/>
        <w:jc w:val="both"/>
      </w:pPr>
    </w:p>
    <w:p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rsidR="000A1F2D" w:rsidRPr="00E92923" w:rsidRDefault="000A1F2D" w:rsidP="005F2263">
      <w:pPr>
        <w:pStyle w:val="ListParagraph"/>
        <w:adjustRightInd w:val="0"/>
        <w:snapToGrid w:val="0"/>
        <w:spacing w:after="240" w:line="276" w:lineRule="auto"/>
        <w:ind w:left="360" w:hanging="360"/>
        <w:jc w:val="both"/>
      </w:pPr>
    </w:p>
    <w:p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rsidR="008555D6" w:rsidRPr="008555D6" w:rsidRDefault="008555D6" w:rsidP="005F2263">
      <w:pPr>
        <w:pStyle w:val="ListParagraph"/>
        <w:spacing w:after="240" w:line="276" w:lineRule="auto"/>
        <w:ind w:left="360" w:hanging="360"/>
        <w:rPr>
          <w:rFonts w:ascii="Sylfaen" w:hAnsi="Sylfaen" w:cs="Sylfaen"/>
          <w:lang w:val="ka-GE"/>
        </w:rPr>
      </w:pPr>
    </w:p>
    <w:p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rsidR="000D2C0A" w:rsidRPr="000D2C0A" w:rsidRDefault="000D2C0A" w:rsidP="005F2263">
      <w:pPr>
        <w:pStyle w:val="ListParagraph"/>
        <w:adjustRightInd w:val="0"/>
        <w:snapToGrid w:val="0"/>
        <w:spacing w:after="240" w:line="276" w:lineRule="auto"/>
        <w:ind w:left="360" w:hanging="360"/>
        <w:jc w:val="both"/>
      </w:pPr>
    </w:p>
    <w:p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rsidR="000D2C0A" w:rsidRPr="00E92923" w:rsidRDefault="000D2C0A" w:rsidP="005F2263">
      <w:pPr>
        <w:pStyle w:val="ListParagraph"/>
        <w:adjustRightInd w:val="0"/>
        <w:snapToGrid w:val="0"/>
        <w:spacing w:after="240" w:line="276" w:lineRule="auto"/>
        <w:ind w:left="360" w:hanging="360"/>
        <w:jc w:val="both"/>
      </w:pPr>
    </w:p>
    <w:p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rsidR="00103954" w:rsidRPr="00103954" w:rsidRDefault="00103954" w:rsidP="005F2263">
      <w:pPr>
        <w:pStyle w:val="ListParagraph"/>
        <w:adjustRightInd w:val="0"/>
        <w:snapToGrid w:val="0"/>
        <w:spacing w:after="240" w:line="276" w:lineRule="auto"/>
        <w:ind w:left="360" w:hanging="360"/>
        <w:jc w:val="both"/>
      </w:pPr>
    </w:p>
    <w:p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rsidR="00BE5E08" w:rsidRPr="00E92923" w:rsidRDefault="00BE5E08" w:rsidP="005F2263">
      <w:pPr>
        <w:adjustRightInd w:val="0"/>
        <w:snapToGrid w:val="0"/>
        <w:spacing w:after="240" w:line="276" w:lineRule="auto"/>
        <w:jc w:val="both"/>
        <w:rPr>
          <w:b/>
        </w:rPr>
      </w:pPr>
    </w:p>
    <w:p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rsidR="000A2085" w:rsidRPr="00E92923" w:rsidRDefault="000A2085" w:rsidP="005F2263">
      <w:pPr>
        <w:pStyle w:val="ListParagraph"/>
        <w:adjustRightInd w:val="0"/>
        <w:snapToGrid w:val="0"/>
        <w:spacing w:after="240" w:line="276" w:lineRule="auto"/>
        <w:ind w:left="360" w:hanging="360"/>
        <w:jc w:val="both"/>
      </w:pPr>
    </w:p>
    <w:p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rsidR="000A2085" w:rsidRPr="00E92923" w:rsidRDefault="000A2085" w:rsidP="005F2263">
      <w:pPr>
        <w:pStyle w:val="ListParagraph"/>
        <w:adjustRightInd w:val="0"/>
        <w:snapToGrid w:val="0"/>
        <w:spacing w:after="240" w:line="276" w:lineRule="auto"/>
        <w:jc w:val="both"/>
      </w:pPr>
    </w:p>
    <w:p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rsidR="006B19A8" w:rsidRPr="006B19A8" w:rsidRDefault="006B19A8" w:rsidP="005F2263">
      <w:pPr>
        <w:pStyle w:val="ListParagraph"/>
        <w:adjustRightInd w:val="0"/>
        <w:snapToGrid w:val="0"/>
        <w:spacing w:after="240" w:line="276" w:lineRule="auto"/>
        <w:ind w:left="360" w:hanging="360"/>
        <w:jc w:val="both"/>
      </w:pPr>
    </w:p>
    <w:p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rsidR="00FD29A1" w:rsidRPr="00E92923" w:rsidRDefault="00FD29A1" w:rsidP="005F2263">
      <w:pPr>
        <w:pStyle w:val="ListParagraph"/>
        <w:adjustRightInd w:val="0"/>
        <w:snapToGrid w:val="0"/>
        <w:spacing w:after="240" w:line="276" w:lineRule="auto"/>
        <w:ind w:left="360" w:hanging="360"/>
        <w:jc w:val="both"/>
      </w:pPr>
    </w:p>
    <w:p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rsidR="00F04CFB" w:rsidRPr="00E92923" w:rsidRDefault="00F04CFB" w:rsidP="005F2263">
      <w:pPr>
        <w:pStyle w:val="ListParagraph"/>
        <w:adjustRightInd w:val="0"/>
        <w:snapToGrid w:val="0"/>
        <w:spacing w:after="240" w:line="276" w:lineRule="auto"/>
        <w:ind w:left="360" w:hanging="360"/>
        <w:jc w:val="both"/>
      </w:pPr>
    </w:p>
    <w:p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rsidR="00DB5791" w:rsidRPr="00E92923" w:rsidRDefault="00DB5791" w:rsidP="005F2263">
      <w:pPr>
        <w:pStyle w:val="ListParagraph"/>
        <w:adjustRightInd w:val="0"/>
        <w:snapToGrid w:val="0"/>
        <w:spacing w:after="240" w:line="276" w:lineRule="auto"/>
        <w:ind w:left="360" w:hanging="360"/>
        <w:jc w:val="both"/>
      </w:pPr>
    </w:p>
    <w:p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rsidR="00203220" w:rsidRPr="00E92923" w:rsidRDefault="00203220" w:rsidP="005F2263">
      <w:pPr>
        <w:pStyle w:val="ListParagraph"/>
        <w:adjustRightInd w:val="0"/>
        <w:snapToGrid w:val="0"/>
        <w:spacing w:after="240" w:line="276" w:lineRule="auto"/>
        <w:ind w:left="360" w:hanging="360"/>
        <w:jc w:val="both"/>
      </w:pPr>
    </w:p>
    <w:p w:rsidR="00EE617B" w:rsidRDefault="00EE617B" w:rsidP="005F2263">
      <w:pPr>
        <w:pStyle w:val="ListParagraph"/>
        <w:numPr>
          <w:ilvl w:val="0"/>
          <w:numId w:val="16"/>
        </w:numPr>
        <w:adjustRightInd w:val="0"/>
        <w:snapToGrid w:val="0"/>
        <w:spacing w:after="240" w:line="276" w:lineRule="auto"/>
        <w:ind w:left="360" w:hanging="360"/>
        <w:jc w:val="both"/>
      </w:pPr>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უნდა შევიდეს 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rsidR="002C2EF6" w:rsidRDefault="002C2EF6" w:rsidP="002C2EF6">
      <w:pPr>
        <w:pStyle w:val="ListParagraph"/>
      </w:pPr>
    </w:p>
    <w:p w:rsidR="002C2EF6" w:rsidRPr="00E92923" w:rsidRDefault="002C2EF6" w:rsidP="002C2EF6">
      <w:pPr>
        <w:pStyle w:val="ListParagraph"/>
        <w:adjustRightInd w:val="0"/>
        <w:snapToGrid w:val="0"/>
        <w:spacing w:after="240" w:line="276" w:lineRule="auto"/>
        <w:ind w:left="360"/>
        <w:jc w:val="both"/>
      </w:pPr>
    </w:p>
    <w:p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rsidR="00D901D2" w:rsidRPr="00E92923" w:rsidRDefault="00D901D2" w:rsidP="005F2263">
      <w:pPr>
        <w:pStyle w:val="ListParagraph"/>
        <w:adjustRightInd w:val="0"/>
        <w:snapToGrid w:val="0"/>
        <w:spacing w:after="240" w:line="276" w:lineRule="auto"/>
        <w:ind w:left="360" w:hanging="360"/>
        <w:jc w:val="both"/>
      </w:pPr>
    </w:p>
    <w:p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rsidR="00980503" w:rsidRPr="00980503" w:rsidRDefault="00980503" w:rsidP="005F2263">
      <w:pPr>
        <w:pStyle w:val="ListParagraph"/>
        <w:adjustRightInd w:val="0"/>
        <w:snapToGrid w:val="0"/>
        <w:spacing w:after="240" w:line="276" w:lineRule="auto"/>
        <w:ind w:left="360" w:hanging="360"/>
        <w:jc w:val="both"/>
      </w:pPr>
    </w:p>
    <w:p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lastRenderedPageBreak/>
        <w:t xml:space="preserve">უკანონო ვაჭრობის პროტოკოლი </w:t>
      </w:r>
      <w:r w:rsidR="00B8729F">
        <w:rPr>
          <w:rFonts w:ascii="Sylfaen" w:hAnsi="Sylfaen"/>
        </w:rPr>
        <w:t>წარდგე</w:t>
      </w:r>
      <w:r>
        <w:rPr>
          <w:rFonts w:ascii="Sylfaen" w:hAnsi="Sylfaen"/>
          <w:lang w:val="ka-GE"/>
        </w:rPr>
        <w:t xml:space="preserve">ნილია </w:t>
      </w:r>
      <w:r w:rsidR="008B66F7">
        <w:rPr>
          <w:rFonts w:ascii="Sylfaen" w:hAnsi="Sylfaen"/>
          <w:lang w:val="ka-GE"/>
        </w:rPr>
        <w:t>რატიფიცირებისთვის</w:t>
      </w:r>
    </w:p>
    <w:p w:rsidR="002C2EF6" w:rsidRDefault="002C2EF6" w:rsidP="005F2263">
      <w:pPr>
        <w:adjustRightInd w:val="0"/>
        <w:snapToGrid w:val="0"/>
        <w:spacing w:after="240" w:line="276" w:lineRule="auto"/>
        <w:ind w:firstLine="360"/>
        <w:jc w:val="both"/>
        <w:rPr>
          <w:rFonts w:ascii="Sylfaen" w:hAnsi="Sylfaen"/>
          <w:i/>
          <w:lang w:val="ka-GE"/>
        </w:rPr>
      </w:pPr>
    </w:p>
    <w:p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Pr>
          <w:rFonts w:ascii="Sylfaen" w:hAnsi="Sylfaen"/>
          <w:bCs/>
          <w:lang w:val="ka-GE"/>
        </w:rPr>
        <w:t xml:space="preserve"> </w:t>
      </w:r>
      <w:r w:rsidR="00BD6DCC">
        <w:rPr>
          <w:rFonts w:ascii="Sylfaen" w:hAnsi="Sylfaen"/>
          <w:bCs/>
          <w:lang w:val="ka-GE"/>
        </w:rPr>
        <w:t>საინვესტიციო შემთხვევა</w:t>
      </w:r>
      <w:r w:rsidR="007E5215">
        <w:rPr>
          <w:rFonts w:ascii="Sylfaen" w:hAnsi="Sylfaen"/>
          <w:bCs/>
        </w:rPr>
        <w:t xml:space="preserve"> </w:t>
      </w:r>
      <w:r w:rsidR="00D815E9">
        <w:rPr>
          <w:rFonts w:ascii="Sylfaen" w:hAnsi="Sylfaen"/>
          <w:bCs/>
          <w:lang w:val="ka-GE"/>
        </w:rPr>
        <w:t xml:space="preserve">განხორციელდა და გავრცელდა </w:t>
      </w:r>
    </w:p>
    <w:p w:rsidR="00D815E9" w:rsidRPr="00E92923" w:rsidRDefault="00D815E9" w:rsidP="005F2263">
      <w:pPr>
        <w:pStyle w:val="ListParagraph"/>
        <w:adjustRightInd w:val="0"/>
        <w:snapToGrid w:val="0"/>
        <w:spacing w:after="240" w:line="276" w:lineRule="auto"/>
        <w:ind w:left="360" w:hanging="360"/>
        <w:jc w:val="both"/>
        <w:rPr>
          <w:bCs/>
        </w:rPr>
      </w:pPr>
    </w:p>
    <w:p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rsidR="0059385A" w:rsidRPr="00E92923" w:rsidRDefault="0059385A" w:rsidP="005F2263">
      <w:pPr>
        <w:pStyle w:val="ListParagraph"/>
        <w:adjustRightInd w:val="0"/>
        <w:snapToGrid w:val="0"/>
        <w:spacing w:after="240" w:line="276" w:lineRule="auto"/>
        <w:ind w:left="360" w:hanging="360"/>
        <w:jc w:val="both"/>
      </w:pPr>
    </w:p>
    <w:p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rsidR="0059385A" w:rsidRPr="00E92923" w:rsidRDefault="0059385A" w:rsidP="005F2263">
      <w:pPr>
        <w:pStyle w:val="ListParagraph"/>
        <w:adjustRightInd w:val="0"/>
        <w:snapToGrid w:val="0"/>
        <w:spacing w:after="240" w:line="276" w:lineRule="auto"/>
        <w:ind w:left="360" w:hanging="360"/>
        <w:jc w:val="both"/>
      </w:pPr>
    </w:p>
    <w:p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rsidR="00283AE0" w:rsidRPr="00E92923" w:rsidRDefault="00283AE0" w:rsidP="005F2263">
      <w:pPr>
        <w:pStyle w:val="ListParagraph"/>
        <w:adjustRightInd w:val="0"/>
        <w:snapToGrid w:val="0"/>
        <w:spacing w:after="240" w:line="276" w:lineRule="auto"/>
        <w:ind w:left="360" w:hanging="360"/>
        <w:jc w:val="both"/>
      </w:pPr>
    </w:p>
    <w:p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ყველა პროვინციასა და 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rsidR="004542F9" w:rsidRPr="00E92923" w:rsidRDefault="004542F9" w:rsidP="005F2263">
      <w:pPr>
        <w:pStyle w:val="ListParagraph"/>
        <w:adjustRightInd w:val="0"/>
        <w:snapToGrid w:val="0"/>
        <w:spacing w:after="240" w:line="276" w:lineRule="auto"/>
        <w:ind w:left="360" w:hanging="360"/>
        <w:jc w:val="both"/>
      </w:pPr>
    </w:p>
    <w:p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rsidR="00645DBE" w:rsidRPr="00645DBE" w:rsidRDefault="00645DBE" w:rsidP="005F2263">
      <w:pPr>
        <w:pStyle w:val="ListParagraph"/>
        <w:adjustRightInd w:val="0"/>
        <w:snapToGrid w:val="0"/>
        <w:spacing w:after="240" w:line="276" w:lineRule="auto"/>
        <w:ind w:left="360" w:hanging="360"/>
        <w:jc w:val="both"/>
      </w:pPr>
    </w:p>
    <w:p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rsidR="00645DBE" w:rsidRDefault="00645DBE" w:rsidP="005F2263">
      <w:pPr>
        <w:pStyle w:val="ListParagraph"/>
        <w:adjustRightInd w:val="0"/>
        <w:snapToGrid w:val="0"/>
        <w:spacing w:after="240" w:line="276" w:lineRule="auto"/>
        <w:ind w:left="360" w:hanging="360"/>
        <w:jc w:val="both"/>
      </w:pPr>
    </w:p>
    <w:p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rsidR="00846DA7" w:rsidRPr="00E92923" w:rsidRDefault="00846DA7" w:rsidP="005F2263">
      <w:pPr>
        <w:adjustRightInd w:val="0"/>
        <w:snapToGrid w:val="0"/>
        <w:spacing w:after="240" w:line="276" w:lineRule="auto"/>
        <w:ind w:left="720"/>
        <w:contextualSpacing/>
        <w:jc w:val="both"/>
      </w:pPr>
    </w:p>
    <w:p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rsidR="00B21B54" w:rsidRPr="00E92923" w:rsidRDefault="00B21B54" w:rsidP="005F2263">
      <w:pPr>
        <w:pStyle w:val="ListParagraph"/>
        <w:adjustRightInd w:val="0"/>
        <w:snapToGrid w:val="0"/>
        <w:spacing w:after="240" w:line="276" w:lineRule="auto"/>
        <w:ind w:left="360" w:hanging="360"/>
        <w:jc w:val="both"/>
      </w:pPr>
    </w:p>
    <w:p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lastRenderedPageBreak/>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rsidR="00846DA7" w:rsidRPr="00E92923" w:rsidRDefault="00846DA7" w:rsidP="005F2263">
      <w:pPr>
        <w:pStyle w:val="ListParagraph"/>
        <w:adjustRightInd w:val="0"/>
        <w:snapToGrid w:val="0"/>
        <w:spacing w:after="240" w:line="276" w:lineRule="auto"/>
      </w:pPr>
    </w:p>
    <w:p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rsidR="001540CE" w:rsidRPr="00E92923" w:rsidRDefault="001540CE" w:rsidP="005F2263">
      <w:pPr>
        <w:adjustRightInd w:val="0"/>
        <w:snapToGrid w:val="0"/>
        <w:spacing w:after="240" w:line="276" w:lineRule="auto"/>
        <w:ind w:left="360" w:hanging="360"/>
        <w:contextualSpacing/>
        <w:jc w:val="both"/>
      </w:pPr>
    </w:p>
    <w:p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rsidR="006D2CA3" w:rsidRPr="00E92923" w:rsidRDefault="006D2CA3" w:rsidP="005F2263">
      <w:pPr>
        <w:adjustRightInd w:val="0"/>
        <w:snapToGrid w:val="0"/>
        <w:spacing w:after="240" w:line="276" w:lineRule="auto"/>
        <w:ind w:left="360" w:hanging="360"/>
        <w:contextualSpacing/>
        <w:jc w:val="both"/>
      </w:pPr>
    </w:p>
    <w:p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rsidR="003654BB" w:rsidRPr="00E92923" w:rsidRDefault="003654BB" w:rsidP="005F2263">
      <w:pPr>
        <w:adjustRightInd w:val="0"/>
        <w:snapToGrid w:val="0"/>
        <w:spacing w:after="240" w:line="276" w:lineRule="auto"/>
        <w:ind w:left="360" w:hanging="360"/>
        <w:contextualSpacing/>
        <w:jc w:val="both"/>
      </w:pPr>
    </w:p>
    <w:p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rsidR="00E36681" w:rsidRPr="00E92923" w:rsidRDefault="00E36681" w:rsidP="005F2263">
      <w:pPr>
        <w:adjustRightInd w:val="0"/>
        <w:snapToGrid w:val="0"/>
        <w:spacing w:after="240" w:line="276" w:lineRule="auto"/>
        <w:ind w:left="360" w:hanging="360"/>
        <w:contextualSpacing/>
        <w:jc w:val="both"/>
      </w:pPr>
    </w:p>
    <w:p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rsidR="0005766C" w:rsidRPr="0005766C" w:rsidRDefault="0005766C" w:rsidP="005F2263">
      <w:pPr>
        <w:adjustRightInd w:val="0"/>
        <w:snapToGrid w:val="0"/>
        <w:spacing w:after="240" w:line="276" w:lineRule="auto"/>
        <w:ind w:left="360" w:hanging="360"/>
        <w:contextualSpacing/>
        <w:jc w:val="both"/>
      </w:pPr>
    </w:p>
    <w:p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rsidR="00D635C4" w:rsidRPr="00E92923" w:rsidRDefault="00D635C4" w:rsidP="005F2263">
      <w:pPr>
        <w:adjustRightInd w:val="0"/>
        <w:snapToGrid w:val="0"/>
        <w:spacing w:after="240" w:line="276" w:lineRule="auto"/>
        <w:ind w:left="720"/>
        <w:contextualSpacing/>
        <w:jc w:val="both"/>
      </w:pPr>
    </w:p>
    <w:p w:rsidR="00BE5E08" w:rsidRDefault="00BE5E08" w:rsidP="005F2263">
      <w:pPr>
        <w:adjustRightInd w:val="0"/>
        <w:snapToGrid w:val="0"/>
        <w:spacing w:after="240" w:line="276" w:lineRule="auto"/>
        <w:jc w:val="both"/>
        <w:rPr>
          <w:b/>
        </w:rPr>
      </w:pPr>
    </w:p>
    <w:p w:rsidR="00E002BC" w:rsidRDefault="00E002BC" w:rsidP="005F2263">
      <w:pPr>
        <w:adjustRightInd w:val="0"/>
        <w:snapToGrid w:val="0"/>
        <w:spacing w:after="240" w:line="276" w:lineRule="auto"/>
        <w:jc w:val="both"/>
        <w:rPr>
          <w:b/>
        </w:rPr>
      </w:pPr>
    </w:p>
    <w:p w:rsidR="00E002BC" w:rsidRPr="00E92923" w:rsidRDefault="00E002BC" w:rsidP="005F2263">
      <w:pPr>
        <w:adjustRightInd w:val="0"/>
        <w:snapToGrid w:val="0"/>
        <w:spacing w:after="240" w:line="276" w:lineRule="auto"/>
        <w:jc w:val="both"/>
        <w:rPr>
          <w:b/>
        </w:rPr>
      </w:pPr>
    </w:p>
    <w:p w:rsidR="00846DA7" w:rsidRPr="007356A2" w:rsidRDefault="00132C68" w:rsidP="0026260B">
      <w:pPr>
        <w:pStyle w:val="ListParagraph"/>
        <w:numPr>
          <w:ilvl w:val="0"/>
          <w:numId w:val="2"/>
        </w:numPr>
        <w:adjustRightInd w:val="0"/>
        <w:snapToGrid w:val="0"/>
        <w:spacing w:after="240" w:line="276" w:lineRule="auto"/>
        <w:jc w:val="both"/>
      </w:pPr>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rsidR="002C2EF6" w:rsidRDefault="002C2EF6" w:rsidP="002C2EF6">
      <w:pPr>
        <w:pStyle w:val="ListParagraph"/>
        <w:adjustRightInd w:val="0"/>
        <w:snapToGrid w:val="0"/>
        <w:spacing w:after="240" w:line="276" w:lineRule="auto"/>
        <w:ind w:hanging="360"/>
        <w:jc w:val="both"/>
        <w:rPr>
          <w:rFonts w:ascii="Sylfaen" w:hAnsi="Sylfaen"/>
          <w:bCs/>
          <w:i/>
          <w:lang w:val="ka-GE"/>
        </w:rPr>
      </w:pPr>
    </w:p>
    <w:p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rsidR="002C2EF6" w:rsidRPr="007356A2" w:rsidRDefault="002C2EF6" w:rsidP="002C2EF6">
      <w:pPr>
        <w:pStyle w:val="ListParagraph"/>
        <w:adjustRightInd w:val="0"/>
        <w:snapToGrid w:val="0"/>
        <w:spacing w:after="240" w:line="276" w:lineRule="auto"/>
        <w:ind w:hanging="360"/>
        <w:jc w:val="both"/>
        <w:rPr>
          <w:bCs/>
        </w:rPr>
      </w:pPr>
    </w:p>
    <w:p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rsidR="006E611B" w:rsidRPr="007356A2" w:rsidRDefault="006E611B" w:rsidP="005F2263">
      <w:pPr>
        <w:pStyle w:val="ListParagraph"/>
        <w:adjustRightInd w:val="0"/>
        <w:snapToGrid w:val="0"/>
        <w:spacing w:after="240" w:line="276" w:lineRule="auto"/>
        <w:ind w:left="360" w:hanging="360"/>
        <w:jc w:val="both"/>
        <w:rPr>
          <w:bCs/>
        </w:rPr>
      </w:pPr>
    </w:p>
    <w:p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lastRenderedPageBreak/>
        <w:t xml:space="preserve"> </w:t>
      </w:r>
    </w:p>
    <w:p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rsidR="000F2D65" w:rsidRDefault="000F2D65" w:rsidP="005F2263">
      <w:pPr>
        <w:pStyle w:val="ListParagraph"/>
        <w:adjustRightInd w:val="0"/>
        <w:snapToGrid w:val="0"/>
        <w:spacing w:after="240" w:line="276" w:lineRule="auto"/>
        <w:jc w:val="both"/>
        <w:rPr>
          <w:bCs/>
        </w:rPr>
      </w:pPr>
    </w:p>
    <w:p w:rsidR="000D78A4" w:rsidRPr="00E92923" w:rsidRDefault="000D78A4" w:rsidP="005F2263">
      <w:pPr>
        <w:pStyle w:val="ListParagraph"/>
        <w:adjustRightInd w:val="0"/>
        <w:snapToGrid w:val="0"/>
        <w:spacing w:after="240" w:line="276" w:lineRule="auto"/>
        <w:jc w:val="both"/>
        <w:rPr>
          <w:bCs/>
        </w:rPr>
      </w:pPr>
    </w:p>
    <w:p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rsidR="00BE55D5" w:rsidRPr="00375F5D" w:rsidRDefault="00BE55D5" w:rsidP="005F2263">
      <w:pPr>
        <w:pStyle w:val="ListParagraph"/>
        <w:adjustRightInd w:val="0"/>
        <w:snapToGrid w:val="0"/>
        <w:spacing w:after="240" w:line="276" w:lineRule="auto"/>
        <w:ind w:left="360" w:hanging="360"/>
        <w:jc w:val="both"/>
      </w:pPr>
    </w:p>
    <w:p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rsidR="002C2EF6" w:rsidRPr="002C2EF6" w:rsidRDefault="002C2EF6" w:rsidP="002C2EF6">
      <w:pPr>
        <w:pStyle w:val="ListParagraph"/>
        <w:adjustRightInd w:val="0"/>
        <w:snapToGrid w:val="0"/>
        <w:spacing w:after="240" w:line="276" w:lineRule="auto"/>
        <w:ind w:left="360"/>
        <w:jc w:val="both"/>
      </w:pPr>
    </w:p>
    <w:p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rsidR="000D78A4" w:rsidRDefault="000D78A4" w:rsidP="005F2263">
      <w:pPr>
        <w:adjustRightInd w:val="0"/>
        <w:snapToGrid w:val="0"/>
        <w:spacing w:after="240" w:line="276" w:lineRule="auto"/>
        <w:contextualSpacing/>
        <w:jc w:val="both"/>
      </w:pPr>
    </w:p>
    <w:p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rsidR="00FC6E02" w:rsidRPr="00E92923" w:rsidRDefault="00FC6E02" w:rsidP="005F2263">
      <w:pPr>
        <w:pStyle w:val="ListParagraph"/>
        <w:tabs>
          <w:tab w:val="left" w:pos="360"/>
        </w:tabs>
        <w:adjustRightInd w:val="0"/>
        <w:snapToGrid w:val="0"/>
        <w:spacing w:after="240" w:line="276" w:lineRule="auto"/>
        <w:ind w:left="360" w:hanging="360"/>
        <w:jc w:val="both"/>
      </w:pPr>
    </w:p>
    <w:p w:rsidR="00C665FB" w:rsidRPr="00A47517"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rsidR="00760A19" w:rsidRPr="00E92923" w:rsidRDefault="00760A19" w:rsidP="005F2263">
      <w:pPr>
        <w:pStyle w:val="ListParagraph"/>
        <w:tabs>
          <w:tab w:val="left" w:pos="360"/>
        </w:tabs>
        <w:adjustRightInd w:val="0"/>
        <w:snapToGrid w:val="0"/>
        <w:spacing w:after="240" w:line="276" w:lineRule="auto"/>
        <w:ind w:left="360" w:hanging="360"/>
        <w:jc w:val="both"/>
      </w:pPr>
    </w:p>
    <w:p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rsidR="00FC6AF6" w:rsidRPr="00E92923" w:rsidRDefault="00FC6AF6" w:rsidP="005F2263">
      <w:pPr>
        <w:pStyle w:val="ListParagraph"/>
        <w:tabs>
          <w:tab w:val="left" w:pos="360"/>
        </w:tabs>
        <w:adjustRightInd w:val="0"/>
        <w:snapToGrid w:val="0"/>
        <w:spacing w:after="240" w:line="276" w:lineRule="auto"/>
        <w:ind w:left="360" w:hanging="360"/>
        <w:jc w:val="both"/>
      </w:pPr>
    </w:p>
    <w:p w:rsidR="00F22E4E" w:rsidRPr="00F22E4E" w:rsidRDefault="00F22E4E"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კონსოლიდირებული სამუშაო გეგმისთვის უზრუნველყოფილია სახელმწიფო ბიუჯეტი </w:t>
      </w:r>
    </w:p>
    <w:p w:rsidR="00F22E4E" w:rsidRPr="00E92923" w:rsidRDefault="00F22E4E" w:rsidP="005F2263">
      <w:pPr>
        <w:pStyle w:val="ListParagraph"/>
        <w:tabs>
          <w:tab w:val="left" w:pos="360"/>
        </w:tabs>
        <w:adjustRightInd w:val="0"/>
        <w:snapToGrid w:val="0"/>
        <w:spacing w:after="240" w:line="276" w:lineRule="auto"/>
        <w:ind w:left="360" w:hanging="360"/>
        <w:jc w:val="both"/>
      </w:pPr>
    </w:p>
    <w:p w:rsidR="00CA05DC" w:rsidRPr="00CA05DC" w:rsidRDefault="00CA05DC"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სხვადასხვა პროექტების ბიუჯეტი ჰარმონიზებ</w:t>
      </w:r>
      <w:r w:rsidR="002303C5">
        <w:rPr>
          <w:rFonts w:ascii="Sylfaen" w:hAnsi="Sylfaen"/>
          <w:lang w:val="ka-GE"/>
        </w:rPr>
        <w:t>ული</w:t>
      </w:r>
      <w:r>
        <w:rPr>
          <w:rFonts w:ascii="Sylfaen" w:hAnsi="Sylfaen"/>
          <w:lang w:val="ka-GE"/>
        </w:rPr>
        <w:t>ა კონსოლიდირებულ სამუშაო გეგმასთან</w:t>
      </w:r>
    </w:p>
    <w:p w:rsidR="00CA05DC" w:rsidRPr="00E92923" w:rsidRDefault="00CA05DC" w:rsidP="005F2263">
      <w:pPr>
        <w:pStyle w:val="ListParagraph"/>
        <w:tabs>
          <w:tab w:val="left" w:pos="360"/>
        </w:tabs>
        <w:adjustRightInd w:val="0"/>
        <w:snapToGrid w:val="0"/>
        <w:spacing w:after="240" w:line="276" w:lineRule="auto"/>
        <w:ind w:left="360" w:hanging="360"/>
        <w:jc w:val="both"/>
      </w:pPr>
    </w:p>
    <w:p w:rsidR="009A0E75" w:rsidRPr="009A0E75" w:rsidRDefault="00E77048"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კანონის </w:t>
      </w:r>
      <w:r w:rsidR="009A0E75">
        <w:rPr>
          <w:rFonts w:ascii="Sylfaen" w:hAnsi="Sylfaen"/>
          <w:lang w:val="ka-GE"/>
        </w:rPr>
        <w:t xml:space="preserve">დანერგვის და </w:t>
      </w:r>
      <w:r>
        <w:rPr>
          <w:rFonts w:ascii="Sylfaen" w:hAnsi="Sylfaen"/>
          <w:lang w:val="ka-GE"/>
        </w:rPr>
        <w:t xml:space="preserve">კანონმორჩილების მონიტორინგი </w:t>
      </w:r>
      <w:r w:rsidR="009A0E75">
        <w:rPr>
          <w:rFonts w:ascii="Sylfaen" w:hAnsi="Sylfaen"/>
          <w:lang w:val="ka-GE"/>
        </w:rPr>
        <w:t>ჰაერის ხარისხის მონიტორინგის ჩათვლით</w:t>
      </w:r>
    </w:p>
    <w:p w:rsidR="009A0E75" w:rsidRPr="00E92923" w:rsidRDefault="009A0E75" w:rsidP="005F2263">
      <w:pPr>
        <w:pStyle w:val="ListParagraph"/>
        <w:tabs>
          <w:tab w:val="left" w:pos="360"/>
        </w:tabs>
        <w:adjustRightInd w:val="0"/>
        <w:snapToGrid w:val="0"/>
        <w:spacing w:after="240" w:line="276" w:lineRule="auto"/>
        <w:ind w:left="360" w:hanging="360"/>
        <w:jc w:val="both"/>
      </w:pPr>
    </w:p>
    <w:p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rsidR="004C265F" w:rsidRDefault="004C265F" w:rsidP="005F2263">
      <w:pPr>
        <w:pStyle w:val="ListParagraph"/>
        <w:tabs>
          <w:tab w:val="left" w:pos="360"/>
        </w:tabs>
        <w:adjustRightInd w:val="0"/>
        <w:snapToGrid w:val="0"/>
        <w:spacing w:after="240" w:line="276" w:lineRule="auto"/>
        <w:ind w:left="360" w:hanging="360"/>
        <w:jc w:val="both"/>
      </w:pPr>
    </w:p>
    <w:p w:rsidR="000D78A4" w:rsidRPr="00E92923" w:rsidRDefault="000D78A4" w:rsidP="005F2263">
      <w:pPr>
        <w:pStyle w:val="ListParagraph"/>
        <w:tabs>
          <w:tab w:val="left" w:pos="360"/>
        </w:tabs>
        <w:adjustRightInd w:val="0"/>
        <w:snapToGrid w:val="0"/>
        <w:spacing w:after="240" w:line="276" w:lineRule="auto"/>
        <w:ind w:left="360" w:hanging="360"/>
        <w:jc w:val="both"/>
      </w:pPr>
    </w:p>
    <w:p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rsidR="00EF1A50" w:rsidRDefault="00EF1A50" w:rsidP="005F2263">
      <w:pPr>
        <w:pStyle w:val="ListParagraph"/>
        <w:adjustRightInd w:val="0"/>
        <w:snapToGrid w:val="0"/>
        <w:spacing w:after="240" w:line="276" w:lineRule="auto"/>
        <w:ind w:left="360"/>
        <w:jc w:val="both"/>
        <w:rPr>
          <w:rFonts w:ascii="Sylfaen" w:hAnsi="Sylfaen"/>
          <w:b/>
          <w:lang w:val="ka-GE"/>
        </w:rPr>
      </w:pPr>
    </w:p>
    <w:p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rsidR="000D78A4" w:rsidRPr="000D78A4" w:rsidRDefault="000D78A4" w:rsidP="005F2263">
      <w:pPr>
        <w:pStyle w:val="ListParagraph"/>
        <w:adjustRightInd w:val="0"/>
        <w:snapToGrid w:val="0"/>
        <w:spacing w:after="240" w:line="276" w:lineRule="auto"/>
        <w:ind w:left="360"/>
        <w:jc w:val="both"/>
      </w:pPr>
    </w:p>
    <w:p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2018 წლის 1 მაისამდე დაინერგოს ახალი კანონი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თამბაქოს პროდუქტების </w:t>
      </w:r>
      <w:r>
        <w:rPr>
          <w:rFonts w:ascii="Sylfaen" w:hAnsi="Sylfaen"/>
          <w:lang w:val="ka-GE"/>
        </w:rPr>
        <w:t>შემადგენლობას</w:t>
      </w:r>
      <w:r w:rsidRPr="002303F3">
        <w:rPr>
          <w:rFonts w:ascii="Sylfaen" w:hAnsi="Sylfaen"/>
          <w:lang w:val="ka-GE"/>
        </w:rPr>
        <w:t xml:space="preserve"> და </w:t>
      </w:r>
      <w:r>
        <w:rPr>
          <w:rFonts w:ascii="Sylfaen" w:hAnsi="Sylfaen"/>
          <w:lang w:val="ka-GE"/>
        </w:rPr>
        <w:t>ინფორმაციის გამოაშკარავებას</w:t>
      </w:r>
    </w:p>
    <w:p w:rsidR="002303F3" w:rsidRPr="002303F3" w:rsidRDefault="002303F3" w:rsidP="005F2263">
      <w:pPr>
        <w:pStyle w:val="ListParagraph"/>
        <w:adjustRightInd w:val="0"/>
        <w:snapToGrid w:val="0"/>
        <w:spacing w:after="240" w:line="276" w:lineRule="auto"/>
        <w:ind w:left="360"/>
        <w:jc w:val="both"/>
        <w:rPr>
          <w:b/>
        </w:rPr>
      </w:pPr>
    </w:p>
    <w:p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rsidR="00FB1BC5" w:rsidRPr="00F02620" w:rsidRDefault="00FB1BC5" w:rsidP="005F2263">
      <w:pPr>
        <w:adjustRightInd w:val="0"/>
        <w:snapToGrid w:val="0"/>
        <w:spacing w:after="240" w:line="276" w:lineRule="auto"/>
        <w:jc w:val="both"/>
        <w:rPr>
          <w:rFonts w:ascii="Sylfaen" w:hAnsi="Sylfaen"/>
          <w:b/>
        </w:rPr>
      </w:pPr>
    </w:p>
    <w:p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rsidR="0061334C" w:rsidRPr="00041CF5"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და ჯანდაცვის მინისტრის ბრძანება, რომელიც არეგულირებს თამბაქოს პროდუქტების შემადგენლობას და ინფორმაციის გამოაშკარავებას </w:t>
      </w:r>
    </w:p>
    <w:p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rsidR="0061334C" w:rsidRDefault="0061334C" w:rsidP="005F2263">
      <w:pPr>
        <w:pStyle w:val="ListParagraph"/>
        <w:spacing w:after="240" w:line="276" w:lineRule="auto"/>
        <w:ind w:left="360" w:hanging="360"/>
      </w:pPr>
    </w:p>
    <w:p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lastRenderedPageBreak/>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rsidR="006470F9" w:rsidRDefault="006470F9" w:rsidP="005F2263">
      <w:pPr>
        <w:pStyle w:val="ListParagraph"/>
        <w:adjustRightInd w:val="0"/>
        <w:snapToGrid w:val="0"/>
        <w:spacing w:after="240" w:line="276" w:lineRule="auto"/>
        <w:jc w:val="both"/>
      </w:pPr>
    </w:p>
    <w:p w:rsidR="00A55460" w:rsidRDefault="00A55460" w:rsidP="005F2263">
      <w:pPr>
        <w:pStyle w:val="ListParagraph"/>
        <w:adjustRightInd w:val="0"/>
        <w:snapToGrid w:val="0"/>
        <w:spacing w:after="240" w:line="276" w:lineRule="auto"/>
        <w:jc w:val="both"/>
      </w:pPr>
    </w:p>
    <w:p w:rsidR="00846DA7" w:rsidRPr="002C2EF6" w:rsidRDefault="00000E68" w:rsidP="007B7A8F">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rsidR="006843EB" w:rsidRPr="00E96D2A" w:rsidRDefault="006843EB" w:rsidP="005F2263">
      <w:pPr>
        <w:pStyle w:val="ListParagraph"/>
        <w:adjustRightInd w:val="0"/>
        <w:snapToGrid w:val="0"/>
        <w:spacing w:after="240" w:line="276" w:lineRule="auto"/>
        <w:ind w:left="360" w:hanging="360"/>
        <w:jc w:val="both"/>
      </w:pPr>
    </w:p>
    <w:p w:rsidR="00E96D2A" w:rsidRPr="00E92923"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მომზადდეს საკანონმდებლო საფუძველი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Pr>
          <w:rFonts w:ascii="Sylfaen" w:hAnsi="Sylfaen"/>
          <w:lang w:val="ka-GE"/>
        </w:rPr>
        <w:t>ვარში ძალაში შესასვლელად</w:t>
      </w:r>
    </w:p>
    <w:p w:rsidR="006E611B" w:rsidRPr="00E96D2A" w:rsidRDefault="006E611B" w:rsidP="005F2263">
      <w:pPr>
        <w:adjustRightInd w:val="0"/>
        <w:snapToGrid w:val="0"/>
        <w:spacing w:after="240" w:line="276" w:lineRule="auto"/>
        <w:jc w:val="both"/>
        <w:rPr>
          <w:rFonts w:ascii="Sylfaen" w:hAnsi="Sylfaen"/>
          <w:lang w:val="ka-GE"/>
        </w:rPr>
      </w:pPr>
    </w:p>
    <w:p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rsidR="000739C8" w:rsidRPr="00E92923" w:rsidRDefault="000739C8" w:rsidP="005F2263">
      <w:pPr>
        <w:pStyle w:val="ListParagraph"/>
        <w:adjustRightInd w:val="0"/>
        <w:snapToGrid w:val="0"/>
        <w:spacing w:after="240" w:line="276" w:lineRule="auto"/>
        <w:ind w:left="360" w:hanging="360"/>
        <w:jc w:val="both"/>
      </w:pPr>
    </w:p>
    <w:p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rsidR="000739C8" w:rsidRPr="00E92923" w:rsidRDefault="000739C8" w:rsidP="005F2263">
      <w:pPr>
        <w:pStyle w:val="ListParagraph"/>
        <w:adjustRightInd w:val="0"/>
        <w:snapToGrid w:val="0"/>
        <w:spacing w:after="240" w:line="276" w:lineRule="auto"/>
        <w:ind w:left="360" w:hanging="360"/>
        <w:jc w:val="both"/>
      </w:pPr>
    </w:p>
    <w:p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rsidR="001C54B5" w:rsidRPr="001C54B5" w:rsidRDefault="001C54B5" w:rsidP="005F2263">
      <w:pPr>
        <w:pStyle w:val="ListParagraph"/>
        <w:adjustRightInd w:val="0"/>
        <w:snapToGrid w:val="0"/>
        <w:spacing w:after="240" w:line="276" w:lineRule="auto"/>
        <w:ind w:left="360" w:hanging="360"/>
        <w:jc w:val="both"/>
      </w:pPr>
    </w:p>
    <w:p w:rsidR="00001AC1" w:rsidRDefault="001C54B5" w:rsidP="0048562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rsidR="002C2EF6" w:rsidRPr="002C2EF6" w:rsidRDefault="002C2EF6" w:rsidP="002C2EF6">
      <w:pPr>
        <w:pStyle w:val="ListParagraph"/>
        <w:rPr>
          <w:rFonts w:ascii="Sylfaen" w:hAnsi="Sylfaen"/>
          <w:lang w:val="ka-GE"/>
        </w:rPr>
      </w:pPr>
    </w:p>
    <w:p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rsidR="00D065CE" w:rsidRPr="00E92923" w:rsidRDefault="00D065CE" w:rsidP="005F2263">
      <w:pPr>
        <w:pStyle w:val="ListParagraph"/>
        <w:adjustRightInd w:val="0"/>
        <w:snapToGrid w:val="0"/>
        <w:spacing w:after="240" w:line="276" w:lineRule="auto"/>
        <w:ind w:left="360" w:hanging="360"/>
        <w:jc w:val="both"/>
      </w:pPr>
    </w:p>
    <w:p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rsidR="00D065CE" w:rsidRPr="00E92923" w:rsidRDefault="00D065CE" w:rsidP="005F2263">
      <w:pPr>
        <w:pStyle w:val="ListParagraph"/>
        <w:adjustRightInd w:val="0"/>
        <w:snapToGrid w:val="0"/>
        <w:spacing w:after="240" w:line="276" w:lineRule="auto"/>
        <w:ind w:left="360" w:hanging="360"/>
        <w:jc w:val="both"/>
      </w:pPr>
    </w:p>
    <w:p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rsidR="009D3F35" w:rsidRPr="009D3F35" w:rsidRDefault="009D3F35" w:rsidP="005F2263">
      <w:pPr>
        <w:pStyle w:val="ListParagraph"/>
        <w:adjustRightInd w:val="0"/>
        <w:snapToGrid w:val="0"/>
        <w:spacing w:after="240" w:line="276" w:lineRule="auto"/>
        <w:ind w:left="360" w:hanging="360"/>
        <w:jc w:val="both"/>
      </w:pPr>
    </w:p>
    <w:p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rsidR="009D3F35" w:rsidRPr="00E92923" w:rsidRDefault="009D3F35" w:rsidP="005F2263">
      <w:pPr>
        <w:pStyle w:val="ListParagraph"/>
        <w:adjustRightInd w:val="0"/>
        <w:snapToGrid w:val="0"/>
        <w:spacing w:after="240" w:line="276" w:lineRule="auto"/>
        <w:ind w:left="360" w:hanging="360"/>
        <w:jc w:val="both"/>
      </w:pPr>
    </w:p>
    <w:p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rsidR="00BE5E08" w:rsidRDefault="00BE5E08" w:rsidP="005F2263">
      <w:pPr>
        <w:adjustRightInd w:val="0"/>
        <w:snapToGrid w:val="0"/>
        <w:spacing w:after="240" w:line="276" w:lineRule="auto"/>
        <w:jc w:val="both"/>
        <w:rPr>
          <w:rFonts w:ascii="Sylfaen" w:hAnsi="Sylfaen"/>
          <w:lang w:val="ka-GE"/>
        </w:rPr>
      </w:pPr>
    </w:p>
    <w:p w:rsidR="006E611B" w:rsidRPr="002C2EF6" w:rsidRDefault="002D1676" w:rsidP="00AA258D">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rsidR="006E611B" w:rsidRPr="00E92923" w:rsidRDefault="006E611B" w:rsidP="005F2263">
      <w:pPr>
        <w:adjustRightInd w:val="0"/>
        <w:snapToGrid w:val="0"/>
        <w:spacing w:after="240" w:line="276" w:lineRule="auto"/>
        <w:ind w:left="360"/>
        <w:jc w:val="both"/>
      </w:pPr>
    </w:p>
    <w:p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rsidR="009A05DB" w:rsidRPr="00E92923" w:rsidRDefault="009A05DB" w:rsidP="005F2263">
      <w:pPr>
        <w:pStyle w:val="ListParagraph"/>
        <w:adjustRightInd w:val="0"/>
        <w:snapToGrid w:val="0"/>
        <w:spacing w:after="240" w:line="276" w:lineRule="auto"/>
        <w:ind w:left="360" w:hanging="360"/>
        <w:jc w:val="both"/>
      </w:pPr>
    </w:p>
    <w:p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rsidR="00966648" w:rsidRPr="00E92923" w:rsidRDefault="00966648" w:rsidP="005F2263">
      <w:pPr>
        <w:pStyle w:val="ListParagraph"/>
        <w:adjustRightInd w:val="0"/>
        <w:snapToGrid w:val="0"/>
        <w:spacing w:after="240" w:line="276" w:lineRule="auto"/>
        <w:ind w:left="360" w:hanging="360"/>
        <w:jc w:val="both"/>
      </w:pPr>
    </w:p>
    <w:p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rsidR="001A08F8" w:rsidRPr="00E92923" w:rsidRDefault="001A08F8" w:rsidP="005F2263">
      <w:pPr>
        <w:pStyle w:val="ListParagraph"/>
        <w:adjustRightInd w:val="0"/>
        <w:snapToGrid w:val="0"/>
        <w:spacing w:after="240" w:line="276" w:lineRule="auto"/>
        <w:ind w:left="360" w:hanging="360"/>
        <w:jc w:val="both"/>
      </w:pPr>
    </w:p>
    <w:p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rsidR="00846DA7" w:rsidRPr="00E92923" w:rsidRDefault="00846DA7" w:rsidP="005F2263">
      <w:pPr>
        <w:adjustRightInd w:val="0"/>
        <w:snapToGrid w:val="0"/>
        <w:spacing w:after="240" w:line="276" w:lineRule="auto"/>
        <w:jc w:val="both"/>
        <w:rPr>
          <w:b/>
        </w:rPr>
      </w:pPr>
    </w:p>
    <w:p w:rsidR="00D84952" w:rsidRPr="007F0B4F" w:rsidRDefault="00D84952" w:rsidP="005F2263">
      <w:pPr>
        <w:adjustRightInd w:val="0"/>
        <w:snapToGrid w:val="0"/>
        <w:spacing w:after="240" w:line="276" w:lineRule="auto"/>
        <w:jc w:val="both"/>
        <w:rPr>
          <w:rFonts w:ascii="Sylfaen" w:hAnsi="Sylfaen"/>
          <w:b/>
          <w:lang w:val="ka-GE"/>
        </w:rPr>
      </w:pPr>
      <w:proofErr w:type="gramStart"/>
      <w:r w:rsidRPr="00E92923">
        <w:rPr>
          <w:b/>
        </w:rPr>
        <w:t>i</w:t>
      </w:r>
      <w:proofErr w:type="gramEnd"/>
      <w:r w:rsidRPr="00E92923">
        <w:rPr>
          <w:b/>
        </w:rPr>
        <w:t>.</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rsidR="00BC189E" w:rsidRDefault="00BC189E" w:rsidP="005F2263">
      <w:pPr>
        <w:adjustRightInd w:val="0"/>
        <w:snapToGrid w:val="0"/>
        <w:spacing w:after="240" w:line="276" w:lineRule="auto"/>
        <w:jc w:val="both"/>
        <w:rPr>
          <w:rFonts w:ascii="Sylfaen" w:hAnsi="Sylfaen"/>
          <w:i/>
          <w:lang w:val="ka-GE"/>
        </w:rPr>
      </w:pPr>
    </w:p>
    <w:p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rsidR="00B82AE7" w:rsidRPr="00E92923" w:rsidRDefault="00B82AE7" w:rsidP="005F2263">
      <w:pPr>
        <w:pStyle w:val="ListParagraph"/>
        <w:tabs>
          <w:tab w:val="left" w:pos="709"/>
        </w:tabs>
        <w:adjustRightInd w:val="0"/>
        <w:snapToGrid w:val="0"/>
        <w:spacing w:after="240" w:line="276" w:lineRule="auto"/>
        <w:ind w:left="360"/>
        <w:jc w:val="both"/>
      </w:pPr>
    </w:p>
    <w:p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rsidR="00E1386E" w:rsidRPr="00E92923" w:rsidRDefault="00E1386E" w:rsidP="005F2263">
      <w:pPr>
        <w:pStyle w:val="ListParagraph"/>
        <w:tabs>
          <w:tab w:val="left" w:pos="709"/>
        </w:tabs>
        <w:adjustRightInd w:val="0"/>
        <w:snapToGrid w:val="0"/>
        <w:spacing w:after="240" w:line="276" w:lineRule="auto"/>
        <w:ind w:left="360"/>
        <w:jc w:val="both"/>
      </w:pPr>
    </w:p>
    <w:p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rsidR="003A009F" w:rsidRPr="00E92923" w:rsidRDefault="003A009F" w:rsidP="005F2263">
      <w:pPr>
        <w:pStyle w:val="ListParagraph"/>
        <w:tabs>
          <w:tab w:val="left" w:pos="709"/>
        </w:tabs>
        <w:adjustRightInd w:val="0"/>
        <w:snapToGrid w:val="0"/>
        <w:spacing w:after="240" w:line="276" w:lineRule="auto"/>
        <w:ind w:left="360"/>
        <w:jc w:val="both"/>
      </w:pPr>
    </w:p>
    <w:p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rsidR="0085112C" w:rsidRDefault="0085112C" w:rsidP="005F2263">
      <w:pPr>
        <w:pStyle w:val="ListParagraph"/>
        <w:tabs>
          <w:tab w:val="left" w:pos="709"/>
        </w:tabs>
        <w:adjustRightInd w:val="0"/>
        <w:snapToGrid w:val="0"/>
        <w:spacing w:after="240" w:line="276" w:lineRule="auto"/>
        <w:ind w:left="360"/>
        <w:jc w:val="both"/>
      </w:pPr>
    </w:p>
    <w:p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rsidR="009A2CD2" w:rsidRDefault="009A2CD2"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Default="002C2EF6" w:rsidP="005F2263">
      <w:pPr>
        <w:pStyle w:val="ListParagraph"/>
        <w:tabs>
          <w:tab w:val="left" w:pos="709"/>
        </w:tabs>
        <w:adjustRightInd w:val="0"/>
        <w:snapToGrid w:val="0"/>
        <w:spacing w:after="240" w:line="276" w:lineRule="auto"/>
        <w:ind w:left="360"/>
        <w:jc w:val="both"/>
      </w:pPr>
    </w:p>
    <w:p w:rsidR="002C2EF6" w:rsidRPr="00E92923" w:rsidRDefault="002C2EF6" w:rsidP="005F2263">
      <w:pPr>
        <w:pStyle w:val="ListParagraph"/>
        <w:tabs>
          <w:tab w:val="left" w:pos="709"/>
        </w:tabs>
        <w:adjustRightInd w:val="0"/>
        <w:snapToGrid w:val="0"/>
        <w:spacing w:after="240" w:line="276" w:lineRule="auto"/>
        <w:ind w:left="360"/>
        <w:jc w:val="both"/>
      </w:pPr>
    </w:p>
    <w:p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rsidR="00CC67FF" w:rsidRPr="00E92923" w:rsidRDefault="00CC67FF" w:rsidP="005F2263">
      <w:pPr>
        <w:pStyle w:val="ListParagraph"/>
        <w:adjustRightInd w:val="0"/>
        <w:snapToGrid w:val="0"/>
        <w:spacing w:after="240" w:line="276" w:lineRule="auto"/>
        <w:ind w:left="360"/>
        <w:jc w:val="both"/>
      </w:pPr>
    </w:p>
    <w:p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rsidR="0023174F" w:rsidRPr="005339EE" w:rsidRDefault="0023174F" w:rsidP="005F2263">
      <w:pPr>
        <w:pStyle w:val="ListParagraph"/>
        <w:adjustRightInd w:val="0"/>
        <w:snapToGrid w:val="0"/>
        <w:spacing w:after="240" w:line="276" w:lineRule="auto"/>
        <w:ind w:left="360"/>
        <w:jc w:val="both"/>
      </w:pPr>
    </w:p>
    <w:p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rsidR="00AD778E" w:rsidRPr="00E92923" w:rsidRDefault="00AD778E" w:rsidP="005F2263">
      <w:pPr>
        <w:pStyle w:val="ListParagraph"/>
        <w:adjustRightInd w:val="0"/>
        <w:snapToGrid w:val="0"/>
        <w:spacing w:after="240" w:line="276" w:lineRule="auto"/>
        <w:ind w:left="360"/>
        <w:jc w:val="both"/>
      </w:pPr>
    </w:p>
    <w:p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rsidR="00D85650" w:rsidRPr="00E92923" w:rsidRDefault="00D85650" w:rsidP="005F2263">
      <w:pPr>
        <w:pStyle w:val="ListParagraph"/>
        <w:adjustRightInd w:val="0"/>
        <w:snapToGrid w:val="0"/>
        <w:spacing w:after="240" w:line="276" w:lineRule="auto"/>
        <w:ind w:left="360"/>
        <w:jc w:val="both"/>
      </w:pPr>
    </w:p>
    <w:p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rsidR="004121A7" w:rsidRPr="00E92923" w:rsidRDefault="004121A7" w:rsidP="005F2263">
      <w:pPr>
        <w:pStyle w:val="ListParagraph"/>
        <w:adjustRightInd w:val="0"/>
        <w:snapToGrid w:val="0"/>
        <w:spacing w:after="240" w:line="276" w:lineRule="auto"/>
        <w:ind w:left="360"/>
        <w:jc w:val="both"/>
      </w:pPr>
    </w:p>
    <w:p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rsidR="00775278" w:rsidRPr="00E92923" w:rsidRDefault="00775278" w:rsidP="005F2263">
      <w:pPr>
        <w:pStyle w:val="ListParagraph"/>
        <w:adjustRightInd w:val="0"/>
        <w:snapToGrid w:val="0"/>
        <w:spacing w:after="240" w:line="276" w:lineRule="auto"/>
        <w:ind w:left="360"/>
        <w:jc w:val="both"/>
        <w:rPr>
          <w:b/>
        </w:rPr>
      </w:pPr>
    </w:p>
    <w:p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lastRenderedPageBreak/>
        <w:t>შედეგები</w:t>
      </w:r>
      <w:r w:rsidR="00D84952" w:rsidRPr="00F02620">
        <w:rPr>
          <w:i/>
        </w:rPr>
        <w:t>:</w:t>
      </w:r>
    </w:p>
    <w:p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და დაინერგა თამბაქოსთვის თავის დანებების პროგრამა</w:t>
      </w:r>
      <w:r w:rsidR="0090292E">
        <w:rPr>
          <w:rFonts w:ascii="Sylfaen" w:hAnsi="Sylfaen"/>
          <w:lang w:val="ka-GE"/>
        </w:rPr>
        <w:t>;</w:t>
      </w:r>
      <w:r>
        <w:rPr>
          <w:rFonts w:ascii="Sylfaen" w:hAnsi="Sylfaen"/>
          <w:lang w:val="ka-GE"/>
        </w:rPr>
        <w:t xml:space="preserve"> ინტეგრირდა პირველადი ჯანდაცვის სისტემაში</w:t>
      </w:r>
    </w:p>
    <w:p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rsidR="00153F15" w:rsidRPr="00E60836" w:rsidRDefault="00E60836" w:rsidP="005F2263">
      <w:pPr>
        <w:pStyle w:val="ListParagraph"/>
        <w:numPr>
          <w:ilvl w:val="0"/>
          <w:numId w:val="22"/>
        </w:numPr>
        <w:adjustRightInd w:val="0"/>
        <w:snapToGrid w:val="0"/>
        <w:spacing w:after="240" w:line="276" w:lineRule="auto"/>
        <w:jc w:val="both"/>
      </w:pPr>
      <w:r>
        <w:rPr>
          <w:rFonts w:ascii="Sylfaen" w:hAnsi="Sylfaen"/>
          <w:lang w:val="ka-GE"/>
        </w:rPr>
        <w:t>მო</w:t>
      </w:r>
      <w:r w:rsidR="00211A2D">
        <w:rPr>
          <w:rFonts w:ascii="Sylfaen" w:hAnsi="Sylfaen"/>
          <w:lang w:val="ka-GE"/>
        </w:rPr>
        <w:t>წევაზე</w:t>
      </w:r>
      <w:r w:rsidR="00522C6F">
        <w:rPr>
          <w:rFonts w:ascii="Sylfaen" w:hAnsi="Sylfaen"/>
          <w:lang w:val="ka-GE"/>
        </w:rPr>
        <w:t xml:space="preserve"> თავის დანებების ეროვნული სტრატეგიის </w:t>
      </w:r>
      <w:r w:rsidR="00211A2D">
        <w:rPr>
          <w:rFonts w:ascii="Sylfaen" w:hAnsi="Sylfaen"/>
          <w:lang w:val="ka-GE"/>
        </w:rPr>
        <w:t>დანერგვისათვის მიღებულ იქნა ტექნიკური დახმარება, რ</w:t>
      </w:r>
      <w:r w:rsidR="0090292E">
        <w:rPr>
          <w:rFonts w:ascii="Sylfaen" w:hAnsi="Sylfaen"/>
          <w:lang w:val="ka-GE"/>
        </w:rPr>
        <w:t>ომლ</w:t>
      </w:r>
      <w:r w:rsidR="00211A2D">
        <w:rPr>
          <w:rFonts w:ascii="Sylfaen" w:hAnsi="Sylfaen"/>
          <w:lang w:val="ka-GE"/>
        </w:rPr>
        <w:t xml:space="preserve">ის საფუძველზეც </w:t>
      </w:r>
      <w:r w:rsidR="0090292E">
        <w:rPr>
          <w:rFonts w:ascii="Sylfaen" w:hAnsi="Sylfaen"/>
          <w:lang w:val="ka-GE"/>
        </w:rPr>
        <w:t xml:space="preserve">მოწევაზე თავის დანებების მარტივი კონსულტირება შევიდა პირველადი ჯანდაცვის დონეზე არაგადამდებ დაავადებათა </w:t>
      </w:r>
      <w:r w:rsidR="003172B9" w:rsidRPr="00211A2D">
        <w:rPr>
          <w:rFonts w:ascii="Sylfaen" w:hAnsi="Sylfaen"/>
          <w:lang w:val="ka-GE"/>
        </w:rPr>
        <w:t>ესენციური</w:t>
      </w:r>
      <w:r w:rsidR="00211A2D">
        <w:rPr>
          <w:rFonts w:ascii="Sylfaen" w:hAnsi="Sylfaen"/>
          <w:lang w:val="ka-GE"/>
        </w:rPr>
        <w:t xml:space="preserve"> ინტერვენციების სიაში </w:t>
      </w:r>
    </w:p>
    <w:p w:rsidR="00E60836" w:rsidRDefault="00E60836" w:rsidP="005F2263">
      <w:pPr>
        <w:pStyle w:val="ListParagraph"/>
        <w:adjustRightInd w:val="0"/>
        <w:snapToGrid w:val="0"/>
        <w:spacing w:after="240" w:line="276" w:lineRule="auto"/>
        <w:ind w:left="360"/>
        <w:jc w:val="both"/>
      </w:pPr>
    </w:p>
    <w:p w:rsidR="00E867B1" w:rsidRPr="00E867B1"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 შესაძლებლობების გაზრდა</w:t>
      </w:r>
    </w:p>
    <w:p w:rsidR="007A0980" w:rsidRPr="007A0980" w:rsidRDefault="007A0980" w:rsidP="005F2263">
      <w:pPr>
        <w:pStyle w:val="ListParagraph"/>
        <w:adjustRightInd w:val="0"/>
        <w:snapToGrid w:val="0"/>
        <w:spacing w:after="240" w:line="276" w:lineRule="auto"/>
        <w:ind w:left="360"/>
        <w:jc w:val="both"/>
      </w:pPr>
    </w:p>
    <w:p w:rsidR="00BE5E08" w:rsidRPr="00211A2D" w:rsidRDefault="00211A2D" w:rsidP="005F2263">
      <w:pPr>
        <w:pStyle w:val="ListParagraph"/>
        <w:numPr>
          <w:ilvl w:val="0"/>
          <w:numId w:val="22"/>
        </w:numPr>
        <w:adjustRightInd w:val="0"/>
        <w:snapToGrid w:val="0"/>
        <w:spacing w:after="240" w:line="276" w:lineRule="auto"/>
        <w:jc w:val="both"/>
        <w:rPr>
          <w:b/>
        </w:rPr>
      </w:pPr>
      <w:r w:rsidRPr="00211A2D">
        <w:rPr>
          <w:rFonts w:ascii="Sylfaen" w:hAnsi="Sylfaen"/>
          <w:lang w:val="ka-GE"/>
        </w:rPr>
        <w:t>საჭირო ღონისძიებების ინიცირება</w:t>
      </w:r>
      <w:r w:rsidR="007A0980" w:rsidRPr="00211A2D">
        <w:rPr>
          <w:rFonts w:ascii="Sylfaen" w:hAnsi="Sylfaen"/>
          <w:lang w:val="ka-GE"/>
        </w:rPr>
        <w:t>, რ</w:t>
      </w:r>
      <w:r w:rsidRPr="00211A2D">
        <w:rPr>
          <w:rFonts w:ascii="Sylfaen" w:hAnsi="Sylfaen"/>
          <w:lang w:val="ka-GE"/>
        </w:rPr>
        <w:t>ათა</w:t>
      </w:r>
      <w:r w:rsidR="007A0980" w:rsidRPr="00211A2D">
        <w:rPr>
          <w:rFonts w:ascii="Sylfaen" w:hAnsi="Sylfaen"/>
          <w:lang w:val="ka-GE"/>
        </w:rPr>
        <w:t xml:space="preserve"> </w:t>
      </w:r>
      <w:r w:rsidRPr="00211A2D">
        <w:rPr>
          <w:rFonts w:ascii="Sylfaen" w:hAnsi="Sylfaen"/>
          <w:lang w:val="ka-GE"/>
        </w:rPr>
        <w:t>ნიკოტინჩანაცვლებითი თერაპია</w:t>
      </w:r>
      <w:r w:rsidR="007A0980" w:rsidRPr="00211A2D">
        <w:rPr>
          <w:rFonts w:ascii="Sylfaen" w:hAnsi="Sylfaen"/>
          <w:lang w:val="ka-GE"/>
        </w:rPr>
        <w:t xml:space="preserve"> </w:t>
      </w:r>
      <w:r w:rsidR="0090292E" w:rsidRPr="003172B9">
        <w:rPr>
          <w:lang w:val="ka-GE"/>
        </w:rPr>
        <w:t>(</w:t>
      </w:r>
      <w:r w:rsidR="003172B9" w:rsidRPr="003172B9">
        <w:t>NRT</w:t>
      </w:r>
      <w:r w:rsidR="0090292E" w:rsidRPr="003172B9">
        <w:rPr>
          <w:lang w:val="ka-GE"/>
        </w:rPr>
        <w:t>)</w:t>
      </w:r>
      <w:r w:rsidR="0090292E">
        <w:rPr>
          <w:rFonts w:ascii="Sylfaen" w:hAnsi="Sylfaen"/>
          <w:lang w:val="ka-GE"/>
        </w:rPr>
        <w:t xml:space="preserve"> </w:t>
      </w:r>
      <w:r w:rsidR="003172B9">
        <w:rPr>
          <w:rFonts w:ascii="Sylfaen" w:hAnsi="Sylfaen"/>
          <w:lang w:val="ka-GE"/>
        </w:rPr>
        <w:t>შ</w:t>
      </w:r>
      <w:r w:rsidR="003172B9" w:rsidRPr="00211A2D">
        <w:rPr>
          <w:rFonts w:ascii="Sylfaen" w:hAnsi="Sylfaen"/>
          <w:lang w:val="ka-GE"/>
        </w:rPr>
        <w:t xml:space="preserve">ევიდეს </w:t>
      </w:r>
      <w:r w:rsidRPr="00211A2D">
        <w:rPr>
          <w:rFonts w:ascii="Sylfaen" w:hAnsi="Sylfaen"/>
          <w:lang w:val="ka-GE"/>
        </w:rPr>
        <w:t>ესენციური მედიკამენტების სიაში და ხ</w:t>
      </w:r>
      <w:r w:rsidR="007A0980" w:rsidRPr="00211A2D">
        <w:rPr>
          <w:rFonts w:ascii="Sylfaen" w:hAnsi="Sylfaen"/>
          <w:lang w:val="ka-GE"/>
        </w:rPr>
        <w:t xml:space="preserve">ელმისაწვდომი გახდეს </w:t>
      </w:r>
    </w:p>
    <w:p w:rsidR="00BE5E08" w:rsidRPr="00E92923" w:rsidRDefault="00BE5E08" w:rsidP="005F2263">
      <w:pPr>
        <w:adjustRightInd w:val="0"/>
        <w:snapToGrid w:val="0"/>
        <w:spacing w:after="240" w:line="276" w:lineRule="auto"/>
        <w:jc w:val="both"/>
      </w:pPr>
    </w:p>
    <w:p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rsidR="00846DA7" w:rsidRPr="00E92923" w:rsidRDefault="00846DA7" w:rsidP="005F2263">
      <w:pPr>
        <w:adjustRightInd w:val="0"/>
        <w:snapToGrid w:val="0"/>
        <w:spacing w:after="240" w:line="276" w:lineRule="auto"/>
        <w:contextualSpacing/>
        <w:jc w:val="both"/>
      </w:pPr>
    </w:p>
    <w:p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rsidR="00CF14B8" w:rsidRPr="00E92923" w:rsidRDefault="00CF14B8" w:rsidP="005F2263">
      <w:pPr>
        <w:pStyle w:val="ListParagraph"/>
        <w:adjustRightInd w:val="0"/>
        <w:snapToGrid w:val="0"/>
        <w:spacing w:after="240" w:line="276" w:lineRule="auto"/>
        <w:ind w:left="360"/>
        <w:jc w:val="both"/>
      </w:pPr>
    </w:p>
    <w:p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rsidR="00D84952" w:rsidRPr="00E92923" w:rsidRDefault="00D84952" w:rsidP="005F2263">
      <w:pPr>
        <w:adjustRightInd w:val="0"/>
        <w:snapToGrid w:val="0"/>
        <w:spacing w:after="240" w:line="276" w:lineRule="auto"/>
        <w:ind w:left="360"/>
        <w:jc w:val="both"/>
      </w:pPr>
    </w:p>
    <w:p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rsidR="00B543F3" w:rsidRPr="00E92923" w:rsidRDefault="00B543F3" w:rsidP="005F2263">
      <w:pPr>
        <w:pStyle w:val="ListParagraph"/>
        <w:adjustRightInd w:val="0"/>
        <w:snapToGrid w:val="0"/>
        <w:spacing w:after="240" w:line="276" w:lineRule="auto"/>
        <w:ind w:left="360"/>
        <w:jc w:val="both"/>
      </w:pPr>
    </w:p>
    <w:p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rsidR="003B4299" w:rsidRPr="003B4299" w:rsidRDefault="003B4299" w:rsidP="005F2263">
      <w:pPr>
        <w:pStyle w:val="ListParagraph"/>
        <w:adjustRightInd w:val="0"/>
        <w:snapToGrid w:val="0"/>
        <w:spacing w:after="240" w:line="276" w:lineRule="auto"/>
        <w:ind w:left="360"/>
        <w:jc w:val="both"/>
      </w:pPr>
    </w:p>
    <w:p w:rsidR="003B4299" w:rsidRPr="008A2032" w:rsidRDefault="008A2032" w:rsidP="005F2263">
      <w:pPr>
        <w:pStyle w:val="ListParagraph"/>
        <w:numPr>
          <w:ilvl w:val="0"/>
          <w:numId w:val="9"/>
        </w:numPr>
        <w:adjustRightInd w:val="0"/>
        <w:snapToGrid w:val="0"/>
        <w:spacing w:after="240" w:line="276" w:lineRule="auto"/>
        <w:jc w:val="both"/>
      </w:pPr>
      <w:r>
        <w:rPr>
          <w:rFonts w:ascii="Sylfaen" w:hAnsi="Sylfaen"/>
          <w:lang w:val="ka-GE"/>
        </w:rPr>
        <w:lastRenderedPageBreak/>
        <w:t xml:space="preserve">თამბაქოს ვაჭრობის ლიცენზირების საკანონმდებლო </w:t>
      </w:r>
      <w:r w:rsidR="003172B9">
        <w:rPr>
          <w:rFonts w:ascii="Sylfaen" w:hAnsi="Sylfaen"/>
          <w:lang w:val="ka-GE"/>
        </w:rPr>
        <w:t>პროექტის</w:t>
      </w:r>
      <w:r>
        <w:rPr>
          <w:rFonts w:ascii="Sylfaen" w:hAnsi="Sylfaen"/>
          <w:lang w:val="ka-GE"/>
        </w:rPr>
        <w:t xml:space="preserve"> </w:t>
      </w:r>
      <w:r w:rsidR="003172B9">
        <w:rPr>
          <w:rFonts w:ascii="Sylfaen" w:hAnsi="Sylfaen"/>
          <w:lang w:val="ka-GE"/>
        </w:rPr>
        <w:t>ი</w:t>
      </w:r>
      <w:r w:rsidR="003B4299">
        <w:rPr>
          <w:rFonts w:ascii="Sylfaen" w:hAnsi="Sylfaen"/>
          <w:lang w:val="ka-GE"/>
        </w:rPr>
        <w:t>ქმნ</w:t>
      </w:r>
      <w:r w:rsidR="003172B9">
        <w:rPr>
          <w:rFonts w:ascii="Sylfaen" w:hAnsi="Sylfaen"/>
          <w:lang w:val="ka-GE"/>
        </w:rPr>
        <w:t>ებ</w:t>
      </w:r>
      <w:r w:rsidR="003B4299">
        <w:rPr>
          <w:rFonts w:ascii="Sylfaen" w:hAnsi="Sylfaen"/>
          <w:lang w:val="ka-GE"/>
        </w:rPr>
        <w:t xml:space="preserve">ა და განიხილება </w:t>
      </w:r>
    </w:p>
    <w:p w:rsidR="00BE5E08" w:rsidRDefault="00BE5E08" w:rsidP="005F2263">
      <w:pPr>
        <w:adjustRightInd w:val="0"/>
        <w:snapToGrid w:val="0"/>
        <w:spacing w:after="240" w:line="276" w:lineRule="auto"/>
        <w:jc w:val="both"/>
      </w:pPr>
    </w:p>
    <w:p w:rsidR="002C2EF6" w:rsidRDefault="002C2EF6" w:rsidP="005F2263">
      <w:pPr>
        <w:adjustRightInd w:val="0"/>
        <w:snapToGrid w:val="0"/>
        <w:spacing w:after="240" w:line="276" w:lineRule="auto"/>
        <w:jc w:val="both"/>
      </w:pPr>
    </w:p>
    <w:p w:rsidR="002C2EF6" w:rsidRPr="00E92923" w:rsidRDefault="002C2EF6" w:rsidP="005F2263">
      <w:pPr>
        <w:adjustRightInd w:val="0"/>
        <w:snapToGrid w:val="0"/>
        <w:spacing w:after="240" w:line="276" w:lineRule="auto"/>
        <w:jc w:val="both"/>
      </w:pPr>
    </w:p>
    <w:p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rsidR="00D84952" w:rsidRPr="00E92923" w:rsidRDefault="000B5146" w:rsidP="005F2263">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rsidR="00AE7061" w:rsidRDefault="00D84952" w:rsidP="005F2263">
      <w:pPr>
        <w:tabs>
          <w:tab w:val="left" w:pos="450"/>
        </w:tabs>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8A2032">
        <w:rPr>
          <w:rFonts w:ascii="Sylfaen" w:hAnsi="Sylfaen"/>
          <w:lang w:val="ka-GE"/>
        </w:rPr>
        <w:t>თამბაქოს</w:t>
      </w:r>
      <w:proofErr w:type="gramEnd"/>
      <w:r w:rsidR="008A2032">
        <w:rPr>
          <w:rFonts w:ascii="Sylfaen" w:hAnsi="Sylfaen"/>
          <w:lang w:val="ka-GE"/>
        </w:rPr>
        <w:t xml:space="preserve"> მომყვანი </w:t>
      </w:r>
      <w:r w:rsidR="00AE7061">
        <w:rPr>
          <w:rFonts w:ascii="Sylfaen" w:hAnsi="Sylfaen"/>
          <w:lang w:val="ka-GE"/>
        </w:rPr>
        <w:t xml:space="preserve">ფერმერები </w:t>
      </w:r>
      <w:r w:rsidR="008A2032">
        <w:rPr>
          <w:rFonts w:ascii="Sylfaen" w:hAnsi="Sylfaen"/>
          <w:lang w:val="ka-GE"/>
        </w:rPr>
        <w:t xml:space="preserve">წახალისებული არიან მოიყვანონ </w:t>
      </w:r>
      <w:r w:rsidR="003172B9">
        <w:rPr>
          <w:rFonts w:ascii="Sylfaen" w:hAnsi="Sylfaen"/>
          <w:lang w:val="ka-GE"/>
        </w:rPr>
        <w:t xml:space="preserve">ალტენატიული </w:t>
      </w:r>
      <w:r w:rsidR="008A2032">
        <w:rPr>
          <w:rFonts w:ascii="Sylfaen" w:hAnsi="Sylfaen"/>
          <w:lang w:val="ka-GE"/>
        </w:rPr>
        <w:t>სასოფლო</w:t>
      </w:r>
      <w:r w:rsidR="003172B9">
        <w:rPr>
          <w:rFonts w:ascii="Sylfaen" w:hAnsi="Sylfaen"/>
          <w:lang w:val="ka-GE"/>
        </w:rPr>
        <w:t>-</w:t>
      </w:r>
      <w:r w:rsidR="008A2032">
        <w:rPr>
          <w:rFonts w:ascii="Sylfaen" w:hAnsi="Sylfaen"/>
          <w:lang w:val="ka-GE"/>
        </w:rPr>
        <w:t>სამეურნეო კულტურა</w:t>
      </w:r>
      <w:r w:rsidR="00AE7061">
        <w:rPr>
          <w:rFonts w:ascii="Sylfaen" w:hAnsi="Sylfaen"/>
          <w:lang w:val="ka-GE"/>
        </w:rPr>
        <w:t xml:space="preserve"> </w:t>
      </w:r>
    </w:p>
    <w:p w:rsidR="00085BDA" w:rsidRPr="00026317" w:rsidRDefault="008A2032" w:rsidP="005F2263">
      <w:pPr>
        <w:pStyle w:val="ListParagraph"/>
        <w:numPr>
          <w:ilvl w:val="0"/>
          <w:numId w:val="10"/>
        </w:numPr>
        <w:tabs>
          <w:tab w:val="left" w:pos="450"/>
        </w:tabs>
        <w:adjustRightInd w:val="0"/>
        <w:snapToGrid w:val="0"/>
        <w:spacing w:after="240" w:line="276" w:lineRule="auto"/>
        <w:ind w:left="360" w:hanging="360"/>
        <w:jc w:val="both"/>
      </w:pPr>
      <w:r>
        <w:rPr>
          <w:rFonts w:ascii="Sylfaen" w:hAnsi="Sylfaen"/>
          <w:lang w:val="ka-GE"/>
        </w:rPr>
        <w:t xml:space="preserve">სახელმწიფო ბიუჯეტიდან </w:t>
      </w:r>
      <w:r w:rsidR="00001420">
        <w:rPr>
          <w:rFonts w:ascii="Sylfaen" w:hAnsi="Sylfaen"/>
          <w:lang w:val="ka-GE"/>
        </w:rPr>
        <w:t>თამბაქ</w:t>
      </w:r>
      <w:r w:rsidR="00085BDA">
        <w:rPr>
          <w:rFonts w:ascii="Sylfaen" w:hAnsi="Sylfaen"/>
          <w:lang w:val="ka-GE"/>
        </w:rPr>
        <w:t>ოს მოყვანის და წარმოების სუბსიდირებ</w:t>
      </w:r>
      <w:r>
        <w:rPr>
          <w:rFonts w:ascii="Sylfaen" w:hAnsi="Sylfaen"/>
          <w:lang w:val="ka-GE"/>
        </w:rPr>
        <w:t>ის</w:t>
      </w:r>
      <w:r w:rsidR="00085BDA">
        <w:rPr>
          <w:rFonts w:ascii="Sylfaen" w:hAnsi="Sylfaen"/>
          <w:lang w:val="ka-GE"/>
        </w:rPr>
        <w:t xml:space="preserve"> </w:t>
      </w:r>
      <w:r>
        <w:rPr>
          <w:rFonts w:ascii="Sylfaen" w:hAnsi="Sylfaen"/>
          <w:lang w:val="ka-GE"/>
        </w:rPr>
        <w:t>შეწყვეტის ადვოკატირება, რ</w:t>
      </w:r>
      <w:r w:rsidR="003172B9">
        <w:rPr>
          <w:rFonts w:ascii="Sylfaen" w:hAnsi="Sylfaen"/>
          <w:lang w:val="ka-GE"/>
        </w:rPr>
        <w:t xml:space="preserve">ათა </w:t>
      </w:r>
      <w:r w:rsidR="00085BDA">
        <w:rPr>
          <w:rFonts w:ascii="Sylfaen" w:hAnsi="Sylfaen"/>
          <w:lang w:val="ka-GE"/>
        </w:rPr>
        <w:t xml:space="preserve">ამ რესურსების მიმართვა </w:t>
      </w:r>
      <w:r w:rsidR="00001420">
        <w:rPr>
          <w:rFonts w:ascii="Sylfaen" w:hAnsi="Sylfaen"/>
          <w:lang w:val="ka-GE"/>
        </w:rPr>
        <w:t xml:space="preserve">მოხდეს </w:t>
      </w:r>
      <w:r w:rsidR="00085BDA">
        <w:rPr>
          <w:rFonts w:ascii="Sylfaen" w:hAnsi="Sylfaen"/>
          <w:lang w:val="ka-GE"/>
        </w:rPr>
        <w:t xml:space="preserve">ალტერნატიული </w:t>
      </w:r>
      <w:r>
        <w:rPr>
          <w:rFonts w:ascii="Sylfaen" w:hAnsi="Sylfaen"/>
          <w:lang w:val="ka-GE"/>
        </w:rPr>
        <w:t xml:space="preserve">სასოფლო სამეურნეო კულტურის </w:t>
      </w:r>
      <w:r w:rsidR="00085BDA">
        <w:rPr>
          <w:rFonts w:ascii="Sylfaen" w:hAnsi="Sylfaen"/>
          <w:lang w:val="ka-GE"/>
        </w:rPr>
        <w:t>მო</w:t>
      </w:r>
      <w:r w:rsidR="00246437">
        <w:rPr>
          <w:rFonts w:ascii="Sylfaen" w:hAnsi="Sylfaen"/>
          <w:lang w:val="ka-GE"/>
        </w:rPr>
        <w:t>ყვანისკენ</w:t>
      </w:r>
    </w:p>
    <w:p w:rsidR="00085BDA" w:rsidRPr="00E92923" w:rsidRDefault="00085BDA" w:rsidP="005F2263">
      <w:pPr>
        <w:pStyle w:val="ListParagraph"/>
        <w:adjustRightInd w:val="0"/>
        <w:snapToGrid w:val="0"/>
        <w:spacing w:after="240" w:line="276" w:lineRule="auto"/>
        <w:jc w:val="both"/>
      </w:pPr>
    </w:p>
    <w:p w:rsidR="00D84952" w:rsidRPr="00E92923" w:rsidRDefault="000B5146"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rsidR="004808C0" w:rsidRPr="003172B9" w:rsidRDefault="008A2032" w:rsidP="005F2263">
      <w:pPr>
        <w:pStyle w:val="ListParagraph"/>
        <w:numPr>
          <w:ilvl w:val="0"/>
          <w:numId w:val="10"/>
        </w:numPr>
        <w:adjustRightInd w:val="0"/>
        <w:snapToGrid w:val="0"/>
        <w:spacing w:after="240" w:line="276" w:lineRule="auto"/>
        <w:ind w:left="360" w:hanging="360"/>
        <w:jc w:val="both"/>
      </w:pPr>
      <w:r>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Pr>
          <w:rFonts w:ascii="Sylfaen" w:hAnsi="Sylfaen"/>
          <w:lang w:val="ka-GE"/>
        </w:rPr>
        <w:t>ყვანისკენ</w:t>
      </w:r>
      <w:r>
        <w:rPr>
          <w:rFonts w:ascii="Sylfaen" w:hAnsi="Sylfaen"/>
          <w:lang w:val="ka-GE"/>
        </w:rPr>
        <w:t xml:space="preserve">, </w:t>
      </w:r>
      <w:r w:rsidR="004808C0">
        <w:rPr>
          <w:rFonts w:ascii="Sylfaen" w:hAnsi="Sylfaen"/>
          <w:lang w:val="ka-GE"/>
        </w:rPr>
        <w:t xml:space="preserve">შემუშავებულია და </w:t>
      </w:r>
      <w:r>
        <w:rPr>
          <w:rFonts w:ascii="Sylfaen" w:hAnsi="Sylfaen"/>
          <w:lang w:val="ka-GE"/>
        </w:rPr>
        <w:t xml:space="preserve">გავრცელებულია </w:t>
      </w:r>
      <w:r w:rsidR="004808C0">
        <w:rPr>
          <w:rFonts w:ascii="Sylfaen" w:hAnsi="Sylfaen"/>
          <w:lang w:val="ka-GE"/>
        </w:rPr>
        <w:t>გადაწყვეტილებების მიმღებ</w:t>
      </w:r>
      <w:r>
        <w:rPr>
          <w:rFonts w:ascii="Sylfaen" w:hAnsi="Sylfaen"/>
          <w:lang w:val="ka-GE"/>
        </w:rPr>
        <w:t xml:space="preserve"> პირ</w:t>
      </w:r>
      <w:r w:rsidR="004808C0">
        <w:rPr>
          <w:rFonts w:ascii="Sylfaen" w:hAnsi="Sylfaen"/>
          <w:lang w:val="ka-GE"/>
        </w:rPr>
        <w:t>ებში</w:t>
      </w:r>
      <w:r w:rsidR="00F9405D">
        <w:rPr>
          <w:rFonts w:ascii="Sylfaen" w:hAnsi="Sylfaen"/>
          <w:lang w:val="ka-GE"/>
        </w:rPr>
        <w:t xml:space="preserve"> </w:t>
      </w:r>
    </w:p>
    <w:p w:rsidR="003172B9" w:rsidRPr="00085BDA" w:rsidRDefault="003172B9" w:rsidP="003172B9">
      <w:pPr>
        <w:pStyle w:val="ListParagraph"/>
        <w:adjustRightInd w:val="0"/>
        <w:snapToGrid w:val="0"/>
        <w:spacing w:after="240" w:line="276" w:lineRule="auto"/>
        <w:ind w:left="360"/>
        <w:jc w:val="both"/>
      </w:pPr>
    </w:p>
    <w:p w:rsidR="004808C0" w:rsidRPr="00E92923" w:rsidRDefault="008A2032" w:rsidP="00C64CBB">
      <w:pPr>
        <w:pStyle w:val="ListParagraph"/>
        <w:numPr>
          <w:ilvl w:val="0"/>
          <w:numId w:val="10"/>
        </w:numPr>
        <w:adjustRightInd w:val="0"/>
        <w:snapToGrid w:val="0"/>
        <w:spacing w:after="240" w:line="276" w:lineRule="auto"/>
        <w:ind w:left="360" w:hanging="360"/>
        <w:jc w:val="both"/>
      </w:pPr>
      <w:r w:rsidRPr="002C2EF6">
        <w:rPr>
          <w:rFonts w:ascii="Sylfaen" w:hAnsi="Sylfaen"/>
          <w:lang w:val="ka-GE"/>
        </w:rPr>
        <w:t xml:space="preserve">საკომუნიკაციო გეგმა ცვლილებების ადვოკატირებისთვის </w:t>
      </w:r>
      <w:r w:rsidR="003172B9">
        <w:rPr>
          <w:rFonts w:ascii="Sylfaen" w:hAnsi="Sylfaen"/>
          <w:lang w:val="ka-GE"/>
        </w:rPr>
        <w:t>შემუშავებული</w:t>
      </w:r>
      <w:r w:rsidR="004808C0" w:rsidRPr="002C2EF6">
        <w:rPr>
          <w:rFonts w:ascii="Sylfaen" w:hAnsi="Sylfaen"/>
          <w:lang w:val="ka-GE"/>
        </w:rPr>
        <w:t xml:space="preserve"> და დანერგილია </w:t>
      </w:r>
    </w:p>
    <w:p w:rsidR="00E2357A" w:rsidRDefault="00D84952" w:rsidP="005F2263">
      <w:pPr>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E2357A">
        <w:rPr>
          <w:rFonts w:ascii="Sylfaen" w:hAnsi="Sylfaen"/>
          <w:lang w:val="ka-GE"/>
        </w:rPr>
        <w:t>საქართველოში</w:t>
      </w:r>
      <w:proofErr w:type="gramEnd"/>
      <w:r w:rsidR="00E2357A">
        <w:rPr>
          <w:rFonts w:ascii="Sylfaen" w:hAnsi="Sylfaen"/>
          <w:lang w:val="ka-GE"/>
        </w:rPr>
        <w:t xml:space="preserve"> ალტერნატიული შემოსავლის წყაროების შესახებ კვლევის ჩატარება</w:t>
      </w:r>
    </w:p>
    <w:p w:rsidR="00D84952" w:rsidRPr="00677A7B" w:rsidRDefault="00D84952" w:rsidP="005F2263">
      <w:pPr>
        <w:adjustRightInd w:val="0"/>
        <w:snapToGrid w:val="0"/>
        <w:spacing w:after="240" w:line="276" w:lineRule="auto"/>
        <w:ind w:left="360" w:hanging="360"/>
        <w:jc w:val="both"/>
      </w:pPr>
      <w:r w:rsidRPr="00E92923">
        <w:t>•</w:t>
      </w:r>
      <w:r w:rsidRPr="00E92923">
        <w:tab/>
      </w:r>
      <w:proofErr w:type="gramStart"/>
      <w:r w:rsidR="00677A7B">
        <w:rPr>
          <w:rFonts w:ascii="Sylfaen" w:hAnsi="Sylfaen"/>
          <w:lang w:val="ka-GE"/>
        </w:rPr>
        <w:t>სოფლის</w:t>
      </w:r>
      <w:proofErr w:type="gramEnd"/>
      <w:r w:rsidR="00677A7B">
        <w:rPr>
          <w:rFonts w:ascii="Sylfaen" w:hAnsi="Sylfaen"/>
          <w:lang w:val="ka-GE"/>
        </w:rPr>
        <w:t xml:space="preserve"> მეურნეობის სამინისტროსთან კოორდინირება</w:t>
      </w:r>
    </w:p>
    <w:p w:rsidR="00677A7B" w:rsidRDefault="00D84952" w:rsidP="005F2263">
      <w:pPr>
        <w:adjustRightInd w:val="0"/>
        <w:snapToGrid w:val="0"/>
        <w:spacing w:after="240" w:line="276" w:lineRule="auto"/>
        <w:ind w:left="360" w:hanging="360"/>
        <w:jc w:val="both"/>
        <w:rPr>
          <w:rFonts w:ascii="Sylfaen" w:hAnsi="Sylfaen"/>
          <w:lang w:val="ka-GE"/>
        </w:rPr>
      </w:pPr>
      <w:r w:rsidRPr="00E92923">
        <w:t>•</w:t>
      </w:r>
      <w:r w:rsidRPr="00E92923">
        <w:tab/>
      </w:r>
      <w:proofErr w:type="gramStart"/>
      <w:r w:rsidR="00BB5726">
        <w:rPr>
          <w:rFonts w:ascii="Sylfaen" w:hAnsi="Sylfaen"/>
          <w:lang w:val="ka-GE"/>
        </w:rPr>
        <w:t>თამბაქოს</w:t>
      </w:r>
      <w:proofErr w:type="gramEnd"/>
      <w:r w:rsidR="00BB5726">
        <w:rPr>
          <w:rFonts w:ascii="Sylfaen" w:hAnsi="Sylfaen"/>
          <w:lang w:val="ka-GE"/>
        </w:rPr>
        <w:t xml:space="preserve">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Pr>
          <w:rFonts w:ascii="Sylfaen" w:hAnsi="Sylfaen"/>
          <w:lang w:val="ka-GE"/>
        </w:rPr>
        <w:t xml:space="preserve">დაინტერესებულ მხარეებთან </w:t>
      </w:r>
    </w:p>
    <w:p w:rsidR="00BE5E08" w:rsidRPr="00E92923" w:rsidRDefault="00BE5E08" w:rsidP="005F2263">
      <w:pPr>
        <w:pStyle w:val="ListParagraph"/>
        <w:adjustRightInd w:val="0"/>
        <w:snapToGrid w:val="0"/>
        <w:spacing w:after="240" w:line="276" w:lineRule="auto"/>
        <w:ind w:left="360"/>
        <w:jc w:val="both"/>
        <w:rPr>
          <w:b/>
        </w:rPr>
      </w:pPr>
    </w:p>
    <w:p w:rsidR="00846DA7" w:rsidRPr="002C2EF6" w:rsidRDefault="00203122" w:rsidP="0078075E">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rsidR="00F50471" w:rsidRDefault="00F50471" w:rsidP="005F2263">
      <w:pPr>
        <w:pStyle w:val="ListParagraph"/>
        <w:adjustRightInd w:val="0"/>
        <w:snapToGrid w:val="0"/>
        <w:spacing w:after="240" w:line="276" w:lineRule="auto"/>
        <w:ind w:left="360"/>
        <w:jc w:val="both"/>
        <w:rPr>
          <w:rFonts w:ascii="Sylfaen" w:hAnsi="Sylfaen"/>
          <w:i/>
          <w:lang w:val="ka-GE"/>
        </w:rPr>
      </w:pPr>
    </w:p>
    <w:p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rsidR="00D84952" w:rsidRPr="00E92923" w:rsidRDefault="00D84952" w:rsidP="005F2263">
      <w:pPr>
        <w:pStyle w:val="ListParagraph"/>
        <w:adjustRightInd w:val="0"/>
        <w:snapToGrid w:val="0"/>
        <w:spacing w:after="240" w:line="276" w:lineRule="auto"/>
        <w:ind w:left="360"/>
        <w:jc w:val="both"/>
      </w:pPr>
    </w:p>
    <w:p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rsidR="00427920" w:rsidRPr="00E92923" w:rsidRDefault="00427920" w:rsidP="005F2263">
      <w:pPr>
        <w:pStyle w:val="ListParagraph"/>
        <w:adjustRightInd w:val="0"/>
        <w:snapToGrid w:val="0"/>
        <w:spacing w:after="240" w:line="276" w:lineRule="auto"/>
        <w:ind w:left="360"/>
        <w:jc w:val="both"/>
      </w:pPr>
    </w:p>
    <w:p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rsidR="00F50471" w:rsidRDefault="00F50471" w:rsidP="00F50471">
      <w:pPr>
        <w:pStyle w:val="ListParagraph"/>
      </w:pPr>
    </w:p>
    <w:p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rsidR="005F2263" w:rsidRPr="005F2263" w:rsidRDefault="005F2263" w:rsidP="005F2263">
      <w:pPr>
        <w:pStyle w:val="ListParagraph"/>
        <w:adjustRightInd w:val="0"/>
        <w:snapToGrid w:val="0"/>
        <w:spacing w:after="240" w:line="276" w:lineRule="auto"/>
        <w:ind w:left="360"/>
        <w:jc w:val="both"/>
        <w:rPr>
          <w:i/>
        </w:rPr>
      </w:pPr>
    </w:p>
    <w:p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rsidR="002A7AC0" w:rsidRPr="00E92923" w:rsidRDefault="002A7AC0" w:rsidP="005F2263">
      <w:pPr>
        <w:pStyle w:val="ListParagraph"/>
        <w:adjustRightInd w:val="0"/>
        <w:snapToGrid w:val="0"/>
        <w:spacing w:after="240" w:line="276" w:lineRule="auto"/>
        <w:ind w:left="360"/>
        <w:jc w:val="both"/>
      </w:pPr>
    </w:p>
    <w:p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rsidR="000A7196" w:rsidRPr="00E92923" w:rsidRDefault="000A7196" w:rsidP="005F2263">
      <w:pPr>
        <w:pStyle w:val="ListParagraph"/>
        <w:adjustRightInd w:val="0"/>
        <w:snapToGrid w:val="0"/>
        <w:spacing w:after="240" w:line="276" w:lineRule="auto"/>
        <w:ind w:left="360"/>
        <w:jc w:val="both"/>
      </w:pPr>
    </w:p>
    <w:p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rsidR="00D66CF7" w:rsidRPr="00E92923" w:rsidRDefault="00D66CF7" w:rsidP="005F2263">
      <w:pPr>
        <w:pStyle w:val="ListParagraph"/>
        <w:adjustRightInd w:val="0"/>
        <w:snapToGrid w:val="0"/>
        <w:spacing w:after="240" w:line="276" w:lineRule="auto"/>
        <w:ind w:left="360"/>
        <w:jc w:val="both"/>
      </w:pPr>
    </w:p>
    <w:p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rsidR="00FE1692" w:rsidRPr="00E92923" w:rsidRDefault="00FE1692" w:rsidP="005F2263">
      <w:pPr>
        <w:pStyle w:val="ListParagraph"/>
        <w:adjustRightInd w:val="0"/>
        <w:snapToGrid w:val="0"/>
        <w:spacing w:after="240" w:line="276" w:lineRule="auto"/>
        <w:ind w:left="360"/>
        <w:jc w:val="both"/>
      </w:pPr>
    </w:p>
    <w:p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rsidR="00BE5E08" w:rsidRDefault="00BE5E08" w:rsidP="005F2263">
      <w:pPr>
        <w:pStyle w:val="ListParagraph"/>
        <w:adjustRightInd w:val="0"/>
        <w:snapToGrid w:val="0"/>
        <w:spacing w:after="240" w:line="276" w:lineRule="auto"/>
        <w:ind w:left="360"/>
        <w:jc w:val="both"/>
      </w:pPr>
    </w:p>
    <w:p w:rsidR="002C2EF6" w:rsidRDefault="002C2EF6" w:rsidP="005F2263">
      <w:pPr>
        <w:pStyle w:val="ListParagraph"/>
        <w:adjustRightInd w:val="0"/>
        <w:snapToGrid w:val="0"/>
        <w:spacing w:after="240" w:line="276" w:lineRule="auto"/>
        <w:ind w:left="360"/>
        <w:jc w:val="both"/>
      </w:pPr>
    </w:p>
    <w:p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rsidR="002C2EF6" w:rsidRDefault="002C2EF6" w:rsidP="005F2263">
      <w:pPr>
        <w:spacing w:after="240" w:line="276" w:lineRule="auto"/>
        <w:jc w:val="both"/>
        <w:rPr>
          <w:rFonts w:ascii="Sylfaen" w:hAnsi="Sylfaen"/>
          <w:i/>
          <w:lang w:val="ka-GE"/>
        </w:rPr>
      </w:pPr>
    </w:p>
    <w:p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rsidR="00B10F5D" w:rsidRPr="00E92923" w:rsidRDefault="00B10F5D" w:rsidP="005F2263">
      <w:pPr>
        <w:pStyle w:val="ListParagraph"/>
        <w:spacing w:after="240" w:line="276" w:lineRule="auto"/>
        <w:ind w:left="360"/>
        <w:jc w:val="both"/>
      </w:pPr>
    </w:p>
    <w:p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rsidR="00686CBE" w:rsidRPr="00E92923" w:rsidRDefault="00686CBE" w:rsidP="005F2263">
      <w:pPr>
        <w:pStyle w:val="ListParagraph"/>
        <w:spacing w:after="240" w:line="276" w:lineRule="auto"/>
        <w:ind w:left="360"/>
        <w:jc w:val="both"/>
      </w:pPr>
    </w:p>
    <w:p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rsidR="00825D36" w:rsidRDefault="00825D36">
      <w:r>
        <w:br w:type="page"/>
      </w:r>
    </w:p>
    <w:p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rsidR="00825D36" w:rsidRPr="00825D36" w:rsidRDefault="00825D36" w:rsidP="00825D36">
      <w:pPr>
        <w:spacing w:after="120"/>
        <w:rPr>
          <w:rFonts w:ascii="Sylfaen" w:hAnsi="Sylfaen"/>
          <w:b/>
          <w:lang w:val="ka-GE"/>
        </w:rPr>
      </w:pPr>
    </w:p>
    <w:p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rsidTr="00C366B8">
        <w:trPr>
          <w:tblCellSpacing w:w="15" w:type="dxa"/>
        </w:trPr>
        <w:tc>
          <w:tcPr>
            <w:tcW w:w="0" w:type="auto"/>
            <w:vAlign w:val="center"/>
            <w:hideMark/>
          </w:tcPr>
          <w:p w:rsidR="00825D36" w:rsidRPr="002119EA" w:rsidRDefault="00825D36" w:rsidP="00C366B8">
            <w:pPr>
              <w:spacing w:after="0" w:line="240" w:lineRule="auto"/>
              <w:rPr>
                <w:rFonts w:ascii="Times New Roman" w:eastAsia="Times New Roman" w:hAnsi="Times New Roman" w:cs="Times New Roman"/>
                <w:sz w:val="24"/>
                <w:szCs w:val="24"/>
              </w:rPr>
            </w:pPr>
            <w:r>
              <w:rPr>
                <w:rFonts w:ascii="Sylfaen" w:hAnsi="Sylfaen"/>
              </w:rPr>
              <w:lastRenderedPageBreak/>
              <w:t xml:space="preserve">AWPB - </w:t>
            </w:r>
            <w:r>
              <w:rPr>
                <w:rFonts w:ascii="Sylfaen" w:hAnsi="Sylfaen"/>
                <w:lang w:val="ka-GE"/>
              </w:rPr>
              <w:t>ყოველწლიური სამუშაო გეგმა და ბიუჯეტი</w:t>
            </w:r>
          </w:p>
        </w:tc>
        <w:tc>
          <w:tcPr>
            <w:tcW w:w="0" w:type="auto"/>
            <w:vAlign w:val="center"/>
          </w:tcPr>
          <w:p w:rsidR="00825D36" w:rsidRPr="002119EA" w:rsidRDefault="00825D36" w:rsidP="00C366B8">
            <w:pPr>
              <w:spacing w:after="0" w:line="240" w:lineRule="auto"/>
              <w:rPr>
                <w:rFonts w:ascii="Times New Roman" w:eastAsia="Times New Roman" w:hAnsi="Times New Roman" w:cs="Times New Roman"/>
                <w:sz w:val="24"/>
                <w:szCs w:val="24"/>
              </w:rPr>
            </w:pPr>
          </w:p>
        </w:tc>
      </w:tr>
    </w:tbl>
    <w:p w:rsidR="00960425" w:rsidRPr="00E92923" w:rsidRDefault="00960425" w:rsidP="00825D36">
      <w:pPr>
        <w:spacing w:after="240" w:line="276" w:lineRule="auto"/>
        <w:jc w:val="both"/>
      </w:pPr>
    </w:p>
    <w:sectPr w:rsidR="00960425" w:rsidRPr="00E92923" w:rsidSect="00E13F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A1B" w:rsidRDefault="00CB5A1B" w:rsidP="00E74884">
      <w:pPr>
        <w:spacing w:after="0" w:line="240" w:lineRule="auto"/>
      </w:pPr>
      <w:r>
        <w:separator/>
      </w:r>
    </w:p>
  </w:endnote>
  <w:endnote w:type="continuationSeparator" w:id="0">
    <w:p w:rsidR="00CB5A1B" w:rsidRDefault="00CB5A1B"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20" w:rsidRDefault="00F02620">
    <w:pPr>
      <w:pStyle w:val="Footer"/>
    </w:pPr>
    <w:r w:rsidRPr="00A77B3B">
      <w:rPr>
        <w:noProof/>
      </w:rPr>
      <w:drawing>
        <wp:anchor distT="0" distB="0" distL="114300" distR="114300" simplePos="0" relativeHeight="251662336" behindDoc="1" locked="0" layoutInCell="1" allowOverlap="1">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A1B" w:rsidRDefault="00CB5A1B" w:rsidP="00E74884">
      <w:pPr>
        <w:spacing w:after="0" w:line="240" w:lineRule="auto"/>
      </w:pPr>
      <w:r>
        <w:separator/>
      </w:r>
    </w:p>
  </w:footnote>
  <w:footnote w:type="continuationSeparator" w:id="0">
    <w:p w:rsidR="00CB5A1B" w:rsidRDefault="00CB5A1B"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20" w:rsidRDefault="00F02620">
    <w:pPr>
      <w:pStyle w:val="Header"/>
    </w:pPr>
    <w:r w:rsidRPr="006C7A5F">
      <w:rPr>
        <w:noProof/>
      </w:rPr>
      <w:drawing>
        <wp:anchor distT="0" distB="0" distL="114300" distR="114300" simplePos="0" relativeHeight="251660288" behindDoc="0" locked="0" layoutInCell="1" allowOverlap="1">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rsidR="00F02620" w:rsidRDefault="00F02620">
    <w:pPr>
      <w:pStyle w:val="Header"/>
    </w:pPr>
  </w:p>
  <w:p w:rsidR="00F02620" w:rsidRDefault="00F02620">
    <w:pPr>
      <w:pStyle w:val="Header"/>
    </w:pPr>
  </w:p>
  <w:p w:rsidR="00F02620" w:rsidRDefault="00F02620">
    <w:pPr>
      <w:pStyle w:val="Header"/>
    </w:pPr>
  </w:p>
  <w:p w:rsidR="00F02620" w:rsidRDefault="00F02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468A"/>
    <w:rsid w:val="000F6F0A"/>
    <w:rsid w:val="00103954"/>
    <w:rsid w:val="00112025"/>
    <w:rsid w:val="001154D9"/>
    <w:rsid w:val="00116F43"/>
    <w:rsid w:val="00117DF0"/>
    <w:rsid w:val="00126E69"/>
    <w:rsid w:val="00131E2A"/>
    <w:rsid w:val="00132C68"/>
    <w:rsid w:val="00147E03"/>
    <w:rsid w:val="00153F15"/>
    <w:rsid w:val="001540CE"/>
    <w:rsid w:val="001543CF"/>
    <w:rsid w:val="001556EC"/>
    <w:rsid w:val="00155875"/>
    <w:rsid w:val="00157AD1"/>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0C5A"/>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75A2C"/>
    <w:rsid w:val="00283AE0"/>
    <w:rsid w:val="00283D1A"/>
    <w:rsid w:val="00284AB4"/>
    <w:rsid w:val="00284AC2"/>
    <w:rsid w:val="00284CEC"/>
    <w:rsid w:val="00286CC1"/>
    <w:rsid w:val="00292857"/>
    <w:rsid w:val="00294D85"/>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7399"/>
    <w:rsid w:val="004924DA"/>
    <w:rsid w:val="00493B83"/>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5179"/>
    <w:rsid w:val="0060561A"/>
    <w:rsid w:val="006065CA"/>
    <w:rsid w:val="0060776A"/>
    <w:rsid w:val="00610CDD"/>
    <w:rsid w:val="006118C2"/>
    <w:rsid w:val="0061334C"/>
    <w:rsid w:val="00613DF7"/>
    <w:rsid w:val="00615714"/>
    <w:rsid w:val="0062115B"/>
    <w:rsid w:val="006221AF"/>
    <w:rsid w:val="006249C5"/>
    <w:rsid w:val="00624FC6"/>
    <w:rsid w:val="00630632"/>
    <w:rsid w:val="0063260A"/>
    <w:rsid w:val="00641123"/>
    <w:rsid w:val="00645DBE"/>
    <w:rsid w:val="006470F9"/>
    <w:rsid w:val="00654BBB"/>
    <w:rsid w:val="00655A03"/>
    <w:rsid w:val="00660183"/>
    <w:rsid w:val="0066178D"/>
    <w:rsid w:val="00664BBA"/>
    <w:rsid w:val="0067290D"/>
    <w:rsid w:val="006738AD"/>
    <w:rsid w:val="006754EA"/>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1BB9"/>
    <w:rsid w:val="00CA27D2"/>
    <w:rsid w:val="00CA7FFD"/>
    <w:rsid w:val="00CB525F"/>
    <w:rsid w:val="00CB5A1B"/>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F3C8A-1E10-4AE9-81EE-921E7F2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Ind w:w="0" w:type="dxa"/>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CellMar>
        <w:top w:w="0" w:type="dxa"/>
        <w:left w:w="108" w:type="dxa"/>
        <w:bottom w:w="0" w:type="dxa"/>
        <w:right w:w="108" w:type="dxa"/>
      </w:tblCellMar>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Ind w:w="0" w:type="dxa"/>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F14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Ind w:w="0" w:type="dxa"/>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CellMar>
        <w:top w:w="0" w:type="dxa"/>
        <w:left w:w="108" w:type="dxa"/>
        <w:bottom w:w="0" w:type="dxa"/>
        <w:right w:w="108" w:type="dxa"/>
      </w:tblCellMar>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Ind w:w="0" w:type="dxa"/>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Ind w:w="0" w:type="dxa"/>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CellMar>
        <w:top w:w="0" w:type="dxa"/>
        <w:left w:w="108" w:type="dxa"/>
        <w:bottom w:w="0" w:type="dxa"/>
        <w:right w:w="108" w:type="dxa"/>
      </w:tblCellMar>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Ind w:w="0" w:type="dxa"/>
      <w:tblBorders>
        <w:top w:val="single" w:sz="4" w:space="0" w:color="D64A3B" w:themeColor="accent4"/>
        <w:left w:val="single" w:sz="4" w:space="0" w:color="D64A3B" w:themeColor="accent4"/>
        <w:bottom w:val="single" w:sz="4" w:space="0" w:color="D64A3B" w:themeColor="accent4"/>
        <w:right w:val="single" w:sz="4" w:space="0" w:color="D64A3B" w:themeColor="accent4"/>
      </w:tblBorders>
      <w:tblCellMar>
        <w:top w:w="0" w:type="dxa"/>
        <w:left w:w="108" w:type="dxa"/>
        <w:bottom w:w="0" w:type="dxa"/>
        <w:right w:w="108" w:type="dxa"/>
      </w:tblCellMar>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CellMar>
        <w:top w:w="0" w:type="dxa"/>
        <w:left w:w="108" w:type="dxa"/>
        <w:bottom w:w="0" w:type="dxa"/>
        <w:right w:w="108" w:type="dxa"/>
      </w:tblCellMar>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CellMar>
        <w:top w:w="0" w:type="dxa"/>
        <w:left w:w="108" w:type="dxa"/>
        <w:bottom w:w="0" w:type="dxa"/>
        <w:right w:w="108" w:type="dxa"/>
      </w:tblCellMar>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CellMar>
        <w:top w:w="0" w:type="dxa"/>
        <w:left w:w="108" w:type="dxa"/>
        <w:bottom w:w="0" w:type="dxa"/>
        <w:right w:w="108" w:type="dxa"/>
      </w:tblCellMar>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CellMar>
        <w:top w:w="0" w:type="dxa"/>
        <w:left w:w="108" w:type="dxa"/>
        <w:bottom w:w="0" w:type="dxa"/>
        <w:right w:w="108" w:type="dxa"/>
      </w:tblCellMar>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Ind w:w="0" w:type="dxa"/>
      <w:tblBorders>
        <w:top w:val="single" w:sz="4" w:space="0" w:color="D64A3B" w:themeColor="accent4"/>
        <w:bottom w:val="single" w:sz="4" w:space="0" w:color="D64A3B" w:themeColor="accent4"/>
      </w:tblBorders>
      <w:tblCellMar>
        <w:top w:w="0" w:type="dxa"/>
        <w:left w:w="108" w:type="dxa"/>
        <w:bottom w:w="0" w:type="dxa"/>
        <w:right w:w="108" w:type="dxa"/>
      </w:tblCellMar>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Ind w:w="0" w:type="dxa"/>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A075-F94A-4782-8FC6-E910D379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Lela Sturua</cp:lastModifiedBy>
  <cp:revision>2</cp:revision>
  <cp:lastPrinted>2017-08-21T13:25:00Z</cp:lastPrinted>
  <dcterms:created xsi:type="dcterms:W3CDTF">2018-02-21T10:52:00Z</dcterms:created>
  <dcterms:modified xsi:type="dcterms:W3CDTF">2018-02-21T10:52:00Z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